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459" w:type="dxa"/>
        <w:tblLook w:val="04A0" w:firstRow="1" w:lastRow="0" w:firstColumn="1" w:lastColumn="0" w:noHBand="0" w:noVBand="1"/>
      </w:tblPr>
      <w:tblGrid>
        <w:gridCol w:w="3879"/>
        <w:gridCol w:w="5760"/>
      </w:tblGrid>
      <w:tr w:rsidR="00B613D3">
        <w:trPr>
          <w:trHeight w:val="1418"/>
        </w:trPr>
        <w:tc>
          <w:tcPr>
            <w:tcW w:w="3879" w:type="dxa"/>
          </w:tcPr>
          <w:p w:rsidR="00B613D3" w:rsidRDefault="00253BC8">
            <w:pPr>
              <w:pStyle w:val="Heading1"/>
              <w:jc w:val="center"/>
              <w:rPr>
                <w:rFonts w:ascii="Times New Roman" w:hAnsi="Times New Roman"/>
                <w:bCs w:val="0"/>
                <w:lang w:val="vi-VN" w:eastAsia="en-US"/>
              </w:rPr>
            </w:pPr>
            <w:r>
              <w:rPr>
                <w:rFonts w:ascii="Times New Roman" w:hAnsi="Times New Roman"/>
                <w:bCs w:val="0"/>
                <w:lang w:val="vi-VN" w:eastAsia="en-US"/>
              </w:rPr>
              <w:t xml:space="preserve">HỘI ĐỒNG NHÂN DÂN </w:t>
            </w:r>
          </w:p>
          <w:p w:rsidR="00B613D3" w:rsidRDefault="00253BC8">
            <w:pPr>
              <w:pStyle w:val="Heading1"/>
              <w:jc w:val="center"/>
              <w:rPr>
                <w:rFonts w:ascii="Times New Roman" w:hAnsi="Times New Roman"/>
                <w:lang w:val="vi-VN" w:eastAsia="en-US"/>
              </w:rPr>
            </w:pPr>
            <w:r>
              <w:rPr>
                <w:rFonts w:ascii="Times New Roman" w:hAnsi="Times New Roman"/>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497205</wp:posOffset>
                      </wp:positionH>
                      <wp:positionV relativeFrom="paragraph">
                        <wp:posOffset>205105</wp:posOffset>
                      </wp:positionV>
                      <wp:extent cx="1327150" cy="0"/>
                      <wp:effectExtent l="0" t="4445" r="0" b="5080"/>
                      <wp:wrapThrough wrapText="bothSides">
                        <wp:wrapPolygon edited="0">
                          <wp:start x="0" y="0"/>
                          <wp:lineTo x="0" y="21600"/>
                          <wp:lineTo x="21600" y="21600"/>
                          <wp:lineTo x="21600" y="0"/>
                          <wp:lineTo x="0" y="0"/>
                        </wp:wrapPolygon>
                      </wp:wrapThrough>
                      <wp:docPr id="1080295007"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7150" cy="0"/>
                              </a:xfrm>
                              <a:prstGeom prst="straightConnector1">
                                <a:avLst/>
                              </a:prstGeom>
                              <a:noFill/>
                              <a:ln w="9525">
                                <a:solidFill>
                                  <a:srgbClr val="000000"/>
                                </a:solidFill>
                                <a:round/>
                              </a:ln>
                            </wps:spPr>
                            <wps:bodyPr/>
                          </wps:wsp>
                        </a:graphicData>
                      </a:graphic>
                    </wp:anchor>
                  </w:drawing>
                </mc:Choice>
                <mc:Fallback>
                  <w:pict>
                    <v:shapetype w14:anchorId="5FB65A30" id="_x0000_t32" coordsize="21600,21600" o:spt="32" o:oned="t" path="m,l21600,21600e" filled="f">
                      <v:path arrowok="t" fillok="f" o:connecttype="none"/>
                      <o:lock v:ext="edit" shapetype="t"/>
                    </v:shapetype>
                    <v:shape id="AutoShape 60" o:spid="_x0000_s1026" type="#_x0000_t32" style="position:absolute;margin-left:39.15pt;margin-top:16.15pt;width:104.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">
                      <w10:wrap type="through"/>
                    </v:shape>
                  </w:pict>
                </mc:Fallback>
              </mc:AlternateContent>
            </w:r>
            <w:r>
              <w:rPr>
                <w:rFonts w:ascii="Times New Roman" w:hAnsi="Times New Roman"/>
                <w:lang w:val="en-US" w:eastAsia="en-US"/>
              </w:rPr>
              <w:t>TỈNH HƯNG YÊN</w:t>
            </w:r>
            <w:r>
              <w:rPr>
                <w:rFonts w:ascii="Times New Roman" w:hAnsi="Times New Roman"/>
                <w:b w:val="0"/>
                <w:bCs w:val="0"/>
                <w:lang w:val="en-US" w:eastAsia="en-US"/>
              </w:rPr>
              <w:t xml:space="preserve"> </w:t>
            </w:r>
            <w:r>
              <w:rPr>
                <w:rFonts w:ascii="Times New Roman" w:hAnsi="Times New Roman"/>
                <w:b w:val="0"/>
                <w:bCs w:val="0"/>
                <w:lang w:val="en-US" w:eastAsia="en-US"/>
              </w:rPr>
              <w:br/>
            </w:r>
          </w:p>
          <w:p w:rsidR="00B613D3" w:rsidRDefault="007B3134">
            <w:pPr>
              <w:jc w:val="center"/>
              <w:rPr>
                <w:rFonts w:ascii="Times New Roman" w:hAnsi="Times New Roman"/>
                <w:sz w:val="26"/>
                <w:szCs w:val="26"/>
              </w:rPr>
            </w:pPr>
            <w:r>
              <w:rPr>
                <w:rFonts w:ascii="Times New Roman" w:hAnsi="Times New Roman"/>
                <w:b/>
                <w:noProof/>
                <w:sz w:val="28"/>
                <w:szCs w:val="28"/>
                <w:lang w:eastAsia="en-US"/>
              </w:rPr>
              <mc:AlternateContent>
                <mc:Choice Requires="wps">
                  <w:drawing>
                    <wp:anchor distT="0" distB="0" distL="114300" distR="114300" simplePos="0" relativeHeight="251661312" behindDoc="0" locked="0" layoutInCell="1" allowOverlap="1" wp14:anchorId="0CFB5C2F" wp14:editId="220C29BA">
                      <wp:simplePos x="0" y="0"/>
                      <wp:positionH relativeFrom="column">
                        <wp:posOffset>456709</wp:posOffset>
                      </wp:positionH>
                      <wp:positionV relativeFrom="paragraph">
                        <wp:posOffset>185887</wp:posOffset>
                      </wp:positionV>
                      <wp:extent cx="1186180" cy="454396"/>
                      <wp:effectExtent l="0" t="0" r="13970" b="222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6180" cy="454396"/>
                              </a:xfrm>
                              <a:prstGeom prst="rect">
                                <a:avLst/>
                              </a:prstGeom>
                              <a:solidFill>
                                <a:srgbClr val="FFFFFF"/>
                              </a:solidFill>
                              <a:ln w="9525">
                                <a:solidFill>
                                  <a:srgbClr val="000000"/>
                                </a:solidFill>
                                <a:miter lim="800000"/>
                              </a:ln>
                            </wps:spPr>
                            <wps:txbx>
                              <w:txbxContent>
                                <w:p w:rsidR="00B613D3" w:rsidRDefault="00253BC8">
                                  <w:pPr>
                                    <w:jc w:val="center"/>
                                    <w:rPr>
                                      <w:rFonts w:ascii="Times New Roman" w:hAnsi="Times New Roman" w:cs="Times New Roman"/>
                                      <w:sz w:val="24"/>
                                      <w:szCs w:val="24"/>
                                    </w:rPr>
                                  </w:pPr>
                                  <w:r>
                                    <w:rPr>
                                      <w:rFonts w:ascii="Times New Roman" w:hAnsi="Times New Roman" w:cs="Times New Roman"/>
                                      <w:sz w:val="24"/>
                                      <w:szCs w:val="24"/>
                                    </w:rPr>
                                    <w:t>DỰ THẢO</w:t>
                                  </w:r>
                                </w:p>
                                <w:p w:rsidR="00B613D3" w:rsidRDefault="00253BC8">
                                  <w:pPr>
                                    <w:jc w:val="center"/>
                                    <w:rPr>
                                      <w:rFonts w:ascii="Times New Roman" w:hAnsi="Times New Roman" w:cs="Times New Roman"/>
                                      <w:sz w:val="24"/>
                                      <w:szCs w:val="24"/>
                                    </w:rPr>
                                  </w:pPr>
                                  <w:r>
                                    <w:rPr>
                                      <w:rFonts w:ascii="Times New Roman" w:hAnsi="Times New Roman" w:cs="Times New Roman"/>
                                      <w:sz w:val="24"/>
                                      <w:szCs w:val="24"/>
                                    </w:rPr>
                                    <w:t xml:space="preserve"> (lần 1)</w:t>
                                  </w:r>
                                </w:p>
                                <w:p w:rsidR="00B613D3" w:rsidRDefault="00B613D3">
                                  <w:pPr>
                                    <w:jc w:val="center"/>
                                    <w:rPr>
                                      <w:sz w:val="28"/>
                                      <w:szCs w:val="28"/>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0CFB5C2F" id="Rectangle 3" o:spid="_x0000_s1026" style="position:absolute;left:0;text-align:left;margin-left:35.95pt;margin-top:14.65pt;width:93.4pt;height:35.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">
                      <v:textbox>
                        <w:txbxContent>
                          <w:p w:rsidR="00B613D3" w:rsidRDefault="00253BC8">
                            <w:pPr>
                              <w:jc w:val="center"/>
                              <w:rPr>
                                <w:rFonts w:ascii="Times New Roman" w:hAnsi="Times New Roman" w:cs="Times New Roman"/>
                                <w:sz w:val="24"/>
                                <w:szCs w:val="24"/>
                              </w:rPr>
                            </w:pPr>
                            <w:r>
                              <w:rPr>
                                <w:rFonts w:ascii="Times New Roman" w:hAnsi="Times New Roman" w:cs="Times New Roman"/>
                                <w:sz w:val="24"/>
                                <w:szCs w:val="24"/>
                              </w:rPr>
                              <w:t>DỰ THẢO</w:t>
                            </w:r>
                          </w:p>
                          <w:p w:rsidR="00B613D3" w:rsidRDefault="00253BC8">
                            <w:pPr>
                              <w:jc w:val="center"/>
                              <w:rPr>
                                <w:rFonts w:ascii="Times New Roman" w:hAnsi="Times New Roman" w:cs="Times New Roman"/>
                                <w:sz w:val="24"/>
                                <w:szCs w:val="24"/>
                              </w:rPr>
                            </w:pPr>
                            <w:r>
                              <w:rPr>
                                <w:rFonts w:ascii="Times New Roman" w:hAnsi="Times New Roman" w:cs="Times New Roman"/>
                                <w:sz w:val="24"/>
                                <w:szCs w:val="24"/>
                              </w:rPr>
                              <w:t xml:space="preserve"> (lần 1)</w:t>
                            </w:r>
                          </w:p>
                          <w:p w:rsidR="00B613D3" w:rsidRDefault="00B613D3">
                            <w:pPr>
                              <w:jc w:val="center"/>
                              <w:rPr>
                                <w:sz w:val="28"/>
                                <w:szCs w:val="28"/>
                              </w:rPr>
                            </w:pPr>
                          </w:p>
                        </w:txbxContent>
                      </v:textbox>
                    </v:rect>
                  </w:pict>
                </mc:Fallback>
              </mc:AlternateContent>
            </w:r>
            <w:r w:rsidR="00253BC8">
              <w:rPr>
                <w:rFonts w:ascii="Times New Roman" w:hAnsi="Times New Roman"/>
                <w:sz w:val="26"/>
                <w:szCs w:val="26"/>
              </w:rPr>
              <w:t>Số:          /2026/NQ-HĐND</w:t>
            </w:r>
          </w:p>
        </w:tc>
        <w:tc>
          <w:tcPr>
            <w:tcW w:w="5760" w:type="dxa"/>
          </w:tcPr>
          <w:p w:rsidR="00B613D3" w:rsidRDefault="00253BC8">
            <w:pPr>
              <w:pStyle w:val="BodyText"/>
              <w:rPr>
                <w:rFonts w:ascii="Times New Roman" w:hAnsi="Times New Roman"/>
                <w:sz w:val="24"/>
              </w:rPr>
            </w:pPr>
            <w:r>
              <w:rPr>
                <w:rFonts w:ascii="Times New Roman" w:hAnsi="Times New Roman"/>
                <w:sz w:val="24"/>
              </w:rPr>
              <w:t>CỘNG HÒA XÃ HỘI CHỦ NGHĨA VIỆT NAM</w:t>
            </w:r>
          </w:p>
          <w:p w:rsidR="00B613D3" w:rsidRDefault="00253BC8">
            <w:pPr>
              <w:pStyle w:val="BodyText"/>
              <w:rPr>
                <w:rFonts w:ascii="Times New Roman" w:hAnsi="Times New Roman"/>
              </w:rPr>
            </w:pPr>
            <w:r>
              <w:rPr>
                <w:rFonts w:ascii="Times New Roman" w:hAnsi="Times New Roman"/>
              </w:rPr>
              <w:t>Độc lập - Tự do - Hạnh phúc</w:t>
            </w:r>
          </w:p>
          <w:p w:rsidR="00B613D3" w:rsidRDefault="00253BC8">
            <w:pPr>
              <w:pStyle w:val="BodyText"/>
              <w:rPr>
                <w:rFonts w:ascii="Times New Roman" w:hAnsi="Times New Roman"/>
              </w:rPr>
            </w:pPr>
            <w:r>
              <w:rPr>
                <w:noProof/>
                <w:sz w:val="24"/>
                <w:lang w:eastAsia="en-US"/>
              </w:rPr>
              <mc:AlternateContent>
                <mc:Choice Requires="wps">
                  <w:drawing>
                    <wp:anchor distT="0" distB="0" distL="114300" distR="114300" simplePos="0" relativeHeight="251659264" behindDoc="0" locked="0" layoutInCell="1" allowOverlap="1" wp14:anchorId="405F7660" wp14:editId="294D13BF">
                      <wp:simplePos x="0" y="0"/>
                      <wp:positionH relativeFrom="column">
                        <wp:posOffset>727075</wp:posOffset>
                      </wp:positionH>
                      <wp:positionV relativeFrom="paragraph">
                        <wp:posOffset>1270</wp:posOffset>
                      </wp:positionV>
                      <wp:extent cx="2061845" cy="0"/>
                      <wp:effectExtent l="0" t="4445" r="0" b="5080"/>
                      <wp:wrapNone/>
                      <wp:docPr id="2127659155"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1845" cy="0"/>
                              </a:xfrm>
                              <a:prstGeom prst="straightConnector1">
                                <a:avLst/>
                              </a:prstGeom>
                              <a:noFill/>
                              <a:ln w="9525">
                                <a:solidFill>
                                  <a:srgbClr val="000000"/>
                                </a:solidFill>
                                <a:round/>
                              </a:ln>
                            </wps:spPr>
                            <wps:bodyPr/>
                          </wps:wsp>
                        </a:graphicData>
                      </a:graphic>
                    </wp:anchor>
                  </w:drawing>
                </mc:Choice>
                <mc:Fallback>
                  <w:pict>
                    <v:shape w14:anchorId="314C0FA3" id="AutoShape 57" o:spid="_x0000_s1026" type="#_x0000_t32" style="position:absolute;margin-left:57.25pt;margin-top:.1pt;width:162.3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"/>
                  </w:pict>
                </mc:Fallback>
              </mc:AlternateContent>
            </w:r>
          </w:p>
          <w:p w:rsidR="00B613D3" w:rsidRDefault="00253BC8">
            <w:pPr>
              <w:pStyle w:val="BodyText"/>
              <w:rPr>
                <w:rFonts w:ascii="Times New Roman" w:hAnsi="Times New Roman"/>
                <w:b w:val="0"/>
                <w:i/>
              </w:rPr>
            </w:pPr>
            <w:r>
              <w:rPr>
                <w:rFonts w:ascii="Times New Roman" w:hAnsi="Times New Roman"/>
                <w:b w:val="0"/>
                <w:i/>
              </w:rPr>
              <w:t>Hưng Yên, ngày     tháng    năm 2026</w:t>
            </w:r>
          </w:p>
        </w:tc>
      </w:tr>
    </w:tbl>
    <w:p w:rsidR="00B613D3" w:rsidRDefault="00B613D3" w:rsidP="007B3134">
      <w:pPr>
        <w:tabs>
          <w:tab w:val="left" w:pos="3360"/>
        </w:tabs>
        <w:ind w:right="-102"/>
        <w:jc w:val="center"/>
        <w:rPr>
          <w:rFonts w:ascii="Times New Roman" w:hAnsi="Times New Roman"/>
          <w:b/>
          <w:szCs w:val="28"/>
        </w:rPr>
      </w:pPr>
    </w:p>
    <w:p w:rsidR="00B613D3" w:rsidRDefault="00253BC8" w:rsidP="007B3134">
      <w:pPr>
        <w:tabs>
          <w:tab w:val="left" w:pos="913"/>
          <w:tab w:val="left" w:pos="3360"/>
        </w:tabs>
        <w:ind w:right="1"/>
        <w:rPr>
          <w:rFonts w:ascii="Times New Roman" w:eastAsia="SimSun" w:hAnsi="Times New Roman" w:cs="Times New Roman"/>
          <w:b/>
          <w:bCs/>
          <w:sz w:val="28"/>
          <w:szCs w:val="28"/>
        </w:rPr>
      </w:pPr>
      <w:r>
        <w:rPr>
          <w:rFonts w:ascii="Times New Roman" w:hAnsi="Times New Roman"/>
          <w:b/>
          <w:sz w:val="28"/>
          <w:szCs w:val="28"/>
        </w:rPr>
        <w:tab/>
      </w:r>
      <w:r>
        <w:rPr>
          <w:rFonts w:ascii="Times New Roman" w:hAnsi="Times New Roman"/>
          <w:b/>
          <w:sz w:val="28"/>
          <w:szCs w:val="28"/>
        </w:rPr>
        <w:tab/>
      </w:r>
      <w:r>
        <w:rPr>
          <w:rFonts w:ascii="Times New Roman" w:eastAsia="SimSun" w:hAnsi="Times New Roman" w:cs="Times New Roman"/>
          <w:b/>
          <w:bCs/>
          <w:sz w:val="28"/>
          <w:szCs w:val="28"/>
        </w:rPr>
        <w:t>NGHỊ QUYẾT</w:t>
      </w:r>
    </w:p>
    <w:p w:rsidR="00B613D3" w:rsidRDefault="00253BC8" w:rsidP="007B3134">
      <w:pPr>
        <w:jc w:val="center"/>
        <w:rPr>
          <w:rFonts w:ascii="Times New Roman" w:eastAsia="SimSun" w:hAnsi="Times New Roman" w:cs="Times New Roman"/>
          <w:b/>
          <w:bCs/>
          <w:sz w:val="28"/>
          <w:szCs w:val="28"/>
        </w:rPr>
      </w:pPr>
      <w:r>
        <w:rPr>
          <w:rFonts w:ascii="Times New Roman" w:eastAsia="SimSun" w:hAnsi="Times New Roman" w:cs="Times New Roman"/>
          <w:b/>
          <w:bCs/>
          <w:sz w:val="28"/>
          <w:szCs w:val="28"/>
        </w:rPr>
        <w:t>Quy định một số chính sách phát triển khoa học, công nghệ, đổi mới sáng tạo và chuyển đổi số trên địa bàn tỉnh Hưng Yên</w:t>
      </w:r>
    </w:p>
    <w:p w:rsidR="00B613D3" w:rsidRDefault="00253BC8" w:rsidP="007B3134">
      <w:pPr>
        <w:jc w:val="center"/>
        <w:rPr>
          <w:rFonts w:ascii="Times New Roman" w:hAnsi="Times New Roman" w:cs="Times New Roman"/>
          <w:sz w:val="28"/>
          <w:szCs w:val="28"/>
        </w:rPr>
      </w:pPr>
      <w:r>
        <w:rPr>
          <w:rFonts w:ascii="Times New Roman" w:eastAsia="SimSun" w:hAnsi="Times New Roman" w:cs="Times New Roman"/>
          <w:b/>
          <w:bCs/>
          <w:sz w:val="28"/>
          <w:szCs w:val="28"/>
        </w:rPr>
        <w:t xml:space="preserve"> đến năm 2030</w:t>
      </w:r>
    </w:p>
    <w:p w:rsidR="00B613D3" w:rsidRDefault="00253BC8" w:rsidP="007B3134">
      <w:pPr>
        <w:jc w:val="center"/>
        <w:rPr>
          <w:rFonts w:ascii="Times New Roman" w:eastAsia="SimSun" w:hAnsi="Times New Roman" w:cs="Times New Roman"/>
          <w:sz w:val="28"/>
          <w:szCs w:val="28"/>
        </w:rPr>
      </w:pPr>
      <w:r>
        <w:rPr>
          <w:rFonts w:ascii="Times New Roman" w:eastAsia="SimSun" w:hAnsi="Times New Roman" w:cs="Times New Roman"/>
          <w:b/>
          <w:bCs/>
          <w:sz w:val="28"/>
          <w:szCs w:val="28"/>
        </w:rPr>
        <w:t>HỘI ĐỒNG NHÂN DÂN TỈNH HƯNG YÊN</w:t>
      </w:r>
      <w:r>
        <w:rPr>
          <w:rFonts w:ascii="Times New Roman" w:eastAsia="SimSun" w:hAnsi="Times New Roman" w:cs="Times New Roman"/>
          <w:sz w:val="28"/>
          <w:szCs w:val="28"/>
        </w:rPr>
        <w:t xml:space="preserve"> </w:t>
      </w:r>
    </w:p>
    <w:p w:rsidR="00B613D3" w:rsidRPr="007B3134" w:rsidRDefault="00253BC8" w:rsidP="007B3134">
      <w:pPr>
        <w:jc w:val="center"/>
        <w:rPr>
          <w:rFonts w:ascii="Times New Roman" w:hAnsi="Times New Roman" w:cs="Times New Roman"/>
          <w:sz w:val="28"/>
          <w:szCs w:val="28"/>
          <w:lang w:val="vi-VN"/>
        </w:rPr>
      </w:pPr>
      <w:r>
        <w:rPr>
          <w:rFonts w:ascii="Times New Roman" w:eastAsia="SimSun" w:hAnsi="Times New Roman" w:cs="Times New Roman"/>
          <w:sz w:val="28"/>
          <w:szCs w:val="28"/>
        </w:rPr>
        <w:t>Khóa ..., kỳ họp thứ ...</w:t>
      </w:r>
    </w:p>
    <w:p w:rsidR="00B613D3" w:rsidRDefault="00253BC8" w:rsidP="007B3134">
      <w:pPr>
        <w:widowControl w:val="0"/>
        <w:adjustRightInd w:val="0"/>
        <w:snapToGrid w:val="0"/>
        <w:spacing w:before="60" w:after="60"/>
        <w:ind w:firstLineChars="200" w:firstLine="560"/>
        <w:jc w:val="both"/>
        <w:rPr>
          <w:rFonts w:ascii="Times New Roman" w:eastAsia="Times New Roman" w:hAnsi="Times New Roman"/>
          <w:i/>
          <w:sz w:val="28"/>
          <w:szCs w:val="28"/>
          <w:lang w:eastAsia="vi-VN"/>
        </w:rPr>
      </w:pPr>
      <w:r>
        <w:rPr>
          <w:rFonts w:ascii="Times New Roman" w:eastAsia="Times New Roman" w:hAnsi="Times New Roman"/>
          <w:i/>
          <w:sz w:val="28"/>
          <w:szCs w:val="28"/>
          <w:lang w:eastAsia="vi-VN"/>
        </w:rPr>
        <w:t>Căn cứ Luật Tổ chức chính quyền địa phương số 72/2025/QH15;</w:t>
      </w:r>
    </w:p>
    <w:p w:rsidR="00B613D3" w:rsidRDefault="00253BC8" w:rsidP="007B3134">
      <w:pPr>
        <w:widowControl w:val="0"/>
        <w:adjustRightInd w:val="0"/>
        <w:snapToGrid w:val="0"/>
        <w:spacing w:before="60" w:after="60"/>
        <w:ind w:firstLineChars="200" w:firstLine="560"/>
        <w:jc w:val="both"/>
        <w:rPr>
          <w:rFonts w:ascii="Times New Roman" w:eastAsia="Times New Roman" w:hAnsi="Times New Roman"/>
          <w:i/>
          <w:sz w:val="28"/>
          <w:szCs w:val="28"/>
          <w:lang w:eastAsia="vi-VN"/>
        </w:rPr>
      </w:pPr>
      <w:r>
        <w:rPr>
          <w:rFonts w:ascii="Times New Roman" w:eastAsia="Times New Roman" w:hAnsi="Times New Roman"/>
          <w:i/>
          <w:sz w:val="28"/>
          <w:szCs w:val="28"/>
          <w:lang w:eastAsia="vi-VN"/>
        </w:rPr>
        <w:t>Căn cứ Luật Ngân sách nhà nước số 89/2025/QH15;</w:t>
      </w:r>
    </w:p>
    <w:p w:rsidR="00B613D3" w:rsidRDefault="00253BC8" w:rsidP="007B3134">
      <w:pPr>
        <w:widowControl w:val="0"/>
        <w:adjustRightInd w:val="0"/>
        <w:snapToGrid w:val="0"/>
        <w:spacing w:before="60" w:after="60"/>
        <w:ind w:firstLineChars="200" w:firstLine="560"/>
        <w:jc w:val="both"/>
        <w:rPr>
          <w:rFonts w:ascii="Times New Roman" w:eastAsia="Times New Roman" w:hAnsi="Times New Roman"/>
          <w:i/>
          <w:sz w:val="28"/>
          <w:szCs w:val="28"/>
          <w:lang w:val="vi-VN" w:eastAsia="vi-VN"/>
        </w:rPr>
      </w:pPr>
      <w:r>
        <w:rPr>
          <w:rFonts w:ascii="Times New Roman" w:eastAsia="Times New Roman" w:hAnsi="Times New Roman"/>
          <w:i/>
          <w:sz w:val="28"/>
          <w:szCs w:val="28"/>
          <w:lang w:eastAsia="vi-VN"/>
        </w:rPr>
        <w:t>Căn cứ Luật Khoa học, Công nghệ và Đổi mới sáng tạo số 93/2025/QH15;</w:t>
      </w:r>
    </w:p>
    <w:p w:rsidR="007D1CD5" w:rsidRDefault="007D1CD5" w:rsidP="007B3134">
      <w:pPr>
        <w:widowControl w:val="0"/>
        <w:adjustRightInd w:val="0"/>
        <w:snapToGrid w:val="0"/>
        <w:spacing w:before="60" w:after="60"/>
        <w:ind w:firstLineChars="200" w:firstLine="560"/>
        <w:jc w:val="both"/>
        <w:rPr>
          <w:rFonts w:ascii="Times New Roman" w:eastAsia="Times New Roman" w:hAnsi="Times New Roman"/>
          <w:i/>
          <w:sz w:val="28"/>
          <w:szCs w:val="28"/>
          <w:lang w:val="vi-VN" w:eastAsia="vi-VN"/>
        </w:rPr>
      </w:pPr>
      <w:r>
        <w:rPr>
          <w:rFonts w:ascii="Times New Roman" w:eastAsia="Times New Roman" w:hAnsi="Times New Roman"/>
          <w:i/>
          <w:sz w:val="28"/>
          <w:szCs w:val="28"/>
          <w:lang w:val="vi-VN" w:eastAsia="vi-VN"/>
        </w:rPr>
        <w:t>Căn cứ Văn bản hợp nhất Luật Chuyển giao công nghệ số 32/VBHN-VPQH ngày 13 tháng 3 năm 2026;</w:t>
      </w:r>
    </w:p>
    <w:p w:rsidR="007D1CD5" w:rsidRPr="007D1CD5" w:rsidRDefault="007D1CD5" w:rsidP="007B3134">
      <w:pPr>
        <w:widowControl w:val="0"/>
        <w:adjustRightInd w:val="0"/>
        <w:snapToGrid w:val="0"/>
        <w:spacing w:before="60" w:after="60"/>
        <w:ind w:firstLineChars="200" w:firstLine="560"/>
        <w:jc w:val="both"/>
        <w:rPr>
          <w:rFonts w:ascii="Times New Roman" w:eastAsia="Times New Roman" w:hAnsi="Times New Roman"/>
          <w:i/>
          <w:sz w:val="28"/>
          <w:szCs w:val="28"/>
          <w:lang w:val="vi-VN" w:eastAsia="vi-VN"/>
        </w:rPr>
      </w:pPr>
      <w:r>
        <w:rPr>
          <w:rFonts w:ascii="Times New Roman" w:eastAsia="Times New Roman" w:hAnsi="Times New Roman"/>
          <w:i/>
          <w:sz w:val="28"/>
          <w:szCs w:val="28"/>
          <w:lang w:val="vi-VN" w:eastAsia="vi-VN"/>
        </w:rPr>
        <w:t>Căn cứ Luật Công nghệ cao số 133/2025/QH15;</w:t>
      </w:r>
    </w:p>
    <w:p w:rsidR="00B613D3" w:rsidRDefault="00253BC8" w:rsidP="007B3134">
      <w:pPr>
        <w:widowControl w:val="0"/>
        <w:adjustRightInd w:val="0"/>
        <w:snapToGrid w:val="0"/>
        <w:spacing w:before="60" w:after="60"/>
        <w:ind w:firstLineChars="200" w:firstLine="560"/>
        <w:jc w:val="both"/>
        <w:rPr>
          <w:rFonts w:ascii="Times New Roman" w:eastAsia="Times New Roman" w:hAnsi="Times New Roman"/>
          <w:i/>
          <w:sz w:val="28"/>
          <w:szCs w:val="28"/>
        </w:rPr>
      </w:pPr>
      <w:r>
        <w:rPr>
          <w:rFonts w:ascii="Times New Roman" w:eastAsia="Times New Roman" w:hAnsi="Times New Roman"/>
          <w:i/>
          <w:sz w:val="28"/>
          <w:szCs w:val="28"/>
        </w:rPr>
        <w:t>Căn cứ Nghị định số 180/2025/NĐ-CP của Chính phủ về cơ chế, chính sách hợp tác công tư trong lĩnh vực phát triển khoa học, công nghệ, đổi mới sáng tạo và chuyển đổi số;</w:t>
      </w:r>
    </w:p>
    <w:p w:rsidR="00B613D3" w:rsidRDefault="00253BC8" w:rsidP="007B3134">
      <w:pPr>
        <w:widowControl w:val="0"/>
        <w:adjustRightInd w:val="0"/>
        <w:snapToGrid w:val="0"/>
        <w:spacing w:before="60" w:after="60"/>
        <w:ind w:firstLineChars="200" w:firstLine="560"/>
        <w:jc w:val="both"/>
        <w:rPr>
          <w:rFonts w:ascii="Times New Roman" w:eastAsia="Times New Roman" w:hAnsi="Times New Roman"/>
          <w:i/>
          <w:sz w:val="28"/>
          <w:szCs w:val="28"/>
        </w:rPr>
      </w:pPr>
      <w:r>
        <w:rPr>
          <w:rFonts w:ascii="Times New Roman" w:eastAsia="Times New Roman" w:hAnsi="Times New Roman"/>
          <w:i/>
          <w:sz w:val="28"/>
          <w:szCs w:val="28"/>
        </w:rPr>
        <w:t xml:space="preserve">Căn cứ Nghị định số 265/2025/NĐ-CP của Chính phủ </w:t>
      </w:r>
      <w:r>
        <w:rPr>
          <w:rFonts w:ascii="Times New Roman" w:eastAsia="Times New Roman" w:hAnsi="Times New Roman"/>
          <w:i/>
          <w:sz w:val="28"/>
          <w:szCs w:val="28"/>
          <w:lang w:val="nl-NL"/>
        </w:rPr>
        <w:t>quy định chi tiết và hướng dẫn thi hành một số điều của </w:t>
      </w:r>
      <w:bookmarkStart w:id="0" w:name="tvpllink_gftnlsauya_1"/>
      <w:r>
        <w:rPr>
          <w:rFonts w:ascii="Times New Roman" w:eastAsia="Times New Roman" w:hAnsi="Times New Roman"/>
          <w:i/>
          <w:sz w:val="28"/>
          <w:szCs w:val="28"/>
          <w:lang w:val="nl-NL"/>
        </w:rPr>
        <w:fldChar w:fldCharType="begin"/>
      </w:r>
      <w:r>
        <w:rPr>
          <w:rFonts w:ascii="Times New Roman" w:eastAsia="Times New Roman" w:hAnsi="Times New Roman"/>
          <w:i/>
          <w:sz w:val="28"/>
          <w:szCs w:val="28"/>
          <w:lang w:val="nl-NL"/>
        </w:rPr>
        <w:instrText xml:space="preserve"> HYPERLINK "https://thuvienphapluat.vn/van-ban/Linh-vuc-khac/Luat-Khoa-hoc-Cong-nghe-va-Doi-moi-sang-tao-2025-so-93-2025-QH15-581164.aspx" \t "https://thuvienphapluat.vn/van-ban/Dau-tu/_blank" </w:instrText>
      </w:r>
      <w:r>
        <w:rPr>
          <w:rFonts w:ascii="Times New Roman" w:eastAsia="Times New Roman" w:hAnsi="Times New Roman"/>
          <w:i/>
          <w:sz w:val="28"/>
          <w:szCs w:val="28"/>
          <w:lang w:val="nl-NL"/>
        </w:rPr>
        <w:fldChar w:fldCharType="separate"/>
      </w:r>
      <w:r>
        <w:rPr>
          <w:rFonts w:ascii="Times New Roman" w:eastAsia="Times New Roman" w:hAnsi="Times New Roman"/>
          <w:i/>
          <w:sz w:val="28"/>
          <w:szCs w:val="28"/>
          <w:lang w:val="nl-NL"/>
        </w:rPr>
        <w:t>Luật Khoa học, Công nghệ và Đổi mới sáng tạo</w:t>
      </w:r>
      <w:bookmarkEnd w:id="0"/>
      <w:r>
        <w:rPr>
          <w:rFonts w:ascii="Times New Roman" w:eastAsia="Times New Roman" w:hAnsi="Times New Roman"/>
          <w:i/>
          <w:sz w:val="28"/>
          <w:szCs w:val="28"/>
          <w:lang w:val="nl-NL"/>
        </w:rPr>
        <w:fldChar w:fldCharType="end"/>
      </w:r>
      <w:r>
        <w:rPr>
          <w:rFonts w:ascii="Times New Roman" w:eastAsia="Times New Roman" w:hAnsi="Times New Roman"/>
          <w:i/>
          <w:sz w:val="28"/>
          <w:szCs w:val="28"/>
          <w:lang w:val="nl-NL"/>
        </w:rPr>
        <w:t> về tài chính và đầu tư trong khoa học, công nghệ và đổi mới sáng tạo</w:t>
      </w:r>
      <w:r>
        <w:rPr>
          <w:rFonts w:ascii="Times New Roman" w:eastAsia="Times New Roman" w:hAnsi="Times New Roman"/>
          <w:i/>
          <w:sz w:val="28"/>
          <w:szCs w:val="28"/>
        </w:rPr>
        <w:t>;</w:t>
      </w:r>
    </w:p>
    <w:p w:rsidR="00B613D3" w:rsidRDefault="00253BC8" w:rsidP="007B3134">
      <w:pPr>
        <w:widowControl w:val="0"/>
        <w:adjustRightInd w:val="0"/>
        <w:snapToGrid w:val="0"/>
        <w:spacing w:before="60" w:after="60"/>
        <w:ind w:firstLineChars="200" w:firstLine="560"/>
        <w:jc w:val="both"/>
        <w:rPr>
          <w:rFonts w:ascii="Times New Roman" w:hAnsi="Times New Roman"/>
          <w:i/>
          <w:sz w:val="28"/>
          <w:szCs w:val="28"/>
          <w:lang w:val="vi-VN"/>
        </w:rPr>
      </w:pPr>
      <w:r>
        <w:rPr>
          <w:rFonts w:ascii="Times New Roman" w:hAnsi="Times New Roman"/>
          <w:i/>
          <w:sz w:val="28"/>
          <w:szCs w:val="28"/>
          <w:lang w:val="nl-NL"/>
        </w:rPr>
        <w:t>Căn cứ Nghị định số 268/2025/NĐ-CP của Chính phủ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rsidR="007D1CD5" w:rsidRDefault="007D1CD5" w:rsidP="007B3134">
      <w:pPr>
        <w:widowControl w:val="0"/>
        <w:adjustRightInd w:val="0"/>
        <w:snapToGrid w:val="0"/>
        <w:spacing w:before="60" w:after="60"/>
        <w:ind w:firstLineChars="200" w:firstLine="560"/>
        <w:jc w:val="both"/>
        <w:rPr>
          <w:rFonts w:ascii="Times New Roman" w:hAnsi="Times New Roman"/>
          <w:i/>
          <w:sz w:val="28"/>
          <w:szCs w:val="28"/>
          <w:lang w:val="vi-VN"/>
        </w:rPr>
      </w:pPr>
      <w:r>
        <w:rPr>
          <w:rFonts w:ascii="Times New Roman" w:hAnsi="Times New Roman"/>
          <w:i/>
          <w:sz w:val="28"/>
          <w:szCs w:val="28"/>
          <w:lang w:val="vi-VN"/>
        </w:rPr>
        <w:t>Căn cứ Nghị định số 101/2026/NĐ-CP của Chính phủ quy định chi tiết một số điều và biện pháp để hướng dẫn thi hành Luật Chuyển giao công nghệ;</w:t>
      </w:r>
    </w:p>
    <w:p w:rsidR="007D1CD5" w:rsidRPr="007D1CD5" w:rsidRDefault="007D1CD5" w:rsidP="007B3134">
      <w:pPr>
        <w:widowControl w:val="0"/>
        <w:adjustRightInd w:val="0"/>
        <w:snapToGrid w:val="0"/>
        <w:spacing w:before="60" w:after="60"/>
        <w:ind w:firstLineChars="200" w:firstLine="560"/>
        <w:jc w:val="both"/>
        <w:rPr>
          <w:rFonts w:ascii="Times New Roman" w:hAnsi="Times New Roman" w:cs="Times New Roman"/>
          <w:i/>
          <w:sz w:val="28"/>
          <w:szCs w:val="28"/>
          <w:lang w:val="vi-VN"/>
        </w:rPr>
      </w:pPr>
      <w:r>
        <w:rPr>
          <w:rFonts w:ascii="Times New Roman" w:hAnsi="Times New Roman"/>
          <w:i/>
          <w:sz w:val="28"/>
          <w:szCs w:val="28"/>
          <w:lang w:val="vi-VN"/>
        </w:rPr>
        <w:t xml:space="preserve">Căn cứ Nghị định số 260/2026/NĐ-CP của Chính phủ </w:t>
      </w:r>
      <w:r w:rsidRPr="007D1CD5">
        <w:rPr>
          <w:rFonts w:ascii="Times New Roman" w:hAnsi="Times New Roman" w:cs="Times New Roman"/>
          <w:i/>
          <w:color w:val="000000"/>
          <w:sz w:val="28"/>
          <w:szCs w:val="28"/>
          <w:shd w:val="clear" w:color="auto" w:fill="FFFFFF"/>
          <w:lang w:val="en"/>
        </w:rPr>
        <w:t>quy định chi tiết và biện pháp thi hành một số điều củ</w:t>
      </w:r>
      <w:r>
        <w:rPr>
          <w:rFonts w:ascii="Times New Roman" w:hAnsi="Times New Roman" w:cs="Times New Roman"/>
          <w:i/>
          <w:color w:val="000000"/>
          <w:sz w:val="28"/>
          <w:szCs w:val="28"/>
          <w:shd w:val="clear" w:color="auto" w:fill="FFFFFF"/>
          <w:lang w:val="en"/>
        </w:rPr>
        <w:t xml:space="preserve">a </w:t>
      </w:r>
      <w:r>
        <w:rPr>
          <w:rFonts w:ascii="Times New Roman" w:hAnsi="Times New Roman" w:cs="Times New Roman"/>
          <w:i/>
          <w:color w:val="000000"/>
          <w:sz w:val="28"/>
          <w:szCs w:val="28"/>
          <w:shd w:val="clear" w:color="auto" w:fill="FFFFFF"/>
          <w:lang w:val="vi-VN"/>
        </w:rPr>
        <w:t>L</w:t>
      </w:r>
      <w:r w:rsidRPr="007D1CD5">
        <w:rPr>
          <w:rFonts w:ascii="Times New Roman" w:hAnsi="Times New Roman" w:cs="Times New Roman"/>
          <w:i/>
          <w:color w:val="000000"/>
          <w:sz w:val="28"/>
          <w:szCs w:val="28"/>
          <w:shd w:val="clear" w:color="auto" w:fill="FFFFFF"/>
          <w:lang w:val="en"/>
        </w:rPr>
        <w:t xml:space="preserve">uật </w:t>
      </w:r>
      <w:r>
        <w:rPr>
          <w:rFonts w:ascii="Times New Roman" w:hAnsi="Times New Roman" w:cs="Times New Roman"/>
          <w:i/>
          <w:color w:val="000000"/>
          <w:sz w:val="28"/>
          <w:szCs w:val="28"/>
          <w:shd w:val="clear" w:color="auto" w:fill="FFFFFF"/>
          <w:lang w:val="vi-VN"/>
        </w:rPr>
        <w:t>C</w:t>
      </w:r>
      <w:r w:rsidRPr="007D1CD5">
        <w:rPr>
          <w:rFonts w:ascii="Times New Roman" w:hAnsi="Times New Roman" w:cs="Times New Roman"/>
          <w:i/>
          <w:color w:val="000000"/>
          <w:sz w:val="28"/>
          <w:szCs w:val="28"/>
          <w:shd w:val="clear" w:color="auto" w:fill="FFFFFF"/>
          <w:lang w:val="en"/>
        </w:rPr>
        <w:t>ông nghệ cao</w:t>
      </w:r>
      <w:r>
        <w:rPr>
          <w:rFonts w:ascii="Times New Roman" w:hAnsi="Times New Roman" w:cs="Times New Roman"/>
          <w:i/>
          <w:color w:val="000000"/>
          <w:sz w:val="28"/>
          <w:szCs w:val="28"/>
          <w:shd w:val="clear" w:color="auto" w:fill="FFFFFF"/>
          <w:lang w:val="vi-VN"/>
        </w:rPr>
        <w:t>;</w:t>
      </w:r>
    </w:p>
    <w:p w:rsidR="00B613D3" w:rsidRDefault="00253BC8" w:rsidP="007B3134">
      <w:pPr>
        <w:widowControl w:val="0"/>
        <w:adjustRightInd w:val="0"/>
        <w:snapToGrid w:val="0"/>
        <w:spacing w:before="60" w:after="60"/>
        <w:ind w:firstLineChars="200" w:firstLine="560"/>
        <w:jc w:val="both"/>
        <w:rPr>
          <w:rFonts w:ascii="Times New Roman" w:hAnsi="Times New Roman"/>
          <w:i/>
          <w:sz w:val="28"/>
          <w:szCs w:val="28"/>
          <w:lang w:val="vi-VN" w:eastAsia="vi-VN"/>
        </w:rPr>
      </w:pPr>
      <w:r>
        <w:rPr>
          <w:rFonts w:ascii="Times New Roman" w:hAnsi="Times New Roman"/>
          <w:i/>
          <w:sz w:val="28"/>
          <w:szCs w:val="28"/>
          <w:lang w:val="vi-VN"/>
        </w:rPr>
        <w:t xml:space="preserve">Căn cứ Thông tư số 38/2025/TT-BKHCN ngày 30 tháng 11 năm 2025 của Bộ trưởng Bộ Khoa học và Công nghệ </w:t>
      </w:r>
      <w:bookmarkStart w:id="1" w:name="loai_1_name"/>
      <w:r>
        <w:rPr>
          <w:rFonts w:ascii="Times New Roman" w:hAnsi="Times New Roman"/>
          <w:i/>
          <w:sz w:val="28"/>
          <w:szCs w:val="28"/>
          <w:lang w:val="vi-VN"/>
        </w:rPr>
        <w:t>quy định về lập dự toán, quản lý sử dụng và quyết toán kinh phí ngân sách nhà nước đối với một số nội dung chi quản lý hoạt động khoa học, công nghệ và đổi mới sáng tạo</w:t>
      </w:r>
      <w:bookmarkEnd w:id="1"/>
      <w:r>
        <w:rPr>
          <w:rFonts w:ascii="Times New Roman" w:hAnsi="Times New Roman"/>
          <w:i/>
          <w:sz w:val="28"/>
          <w:szCs w:val="28"/>
          <w:lang w:val="vi-VN" w:eastAsia="vi-VN"/>
        </w:rPr>
        <w:t>;</w:t>
      </w:r>
    </w:p>
    <w:p w:rsidR="00B613D3" w:rsidRDefault="00253BC8" w:rsidP="007B3134">
      <w:pPr>
        <w:widowControl w:val="0"/>
        <w:adjustRightInd w:val="0"/>
        <w:snapToGrid w:val="0"/>
        <w:spacing w:before="60" w:after="60"/>
        <w:ind w:firstLineChars="200" w:firstLine="560"/>
        <w:jc w:val="both"/>
        <w:rPr>
          <w:rFonts w:ascii="Times New Roman" w:hAnsi="Times New Roman"/>
          <w:i/>
          <w:sz w:val="28"/>
          <w:szCs w:val="28"/>
          <w:lang w:val="vi-VN" w:eastAsia="vi-VN"/>
        </w:rPr>
      </w:pPr>
      <w:r>
        <w:rPr>
          <w:rFonts w:ascii="Times New Roman" w:hAnsi="Times New Roman"/>
          <w:i/>
          <w:sz w:val="28"/>
          <w:szCs w:val="28"/>
          <w:lang w:val="vi-VN" w:eastAsia="vi-VN"/>
        </w:rPr>
        <w:t xml:space="preserve">Căn cứ Thông tư số 39/2025/TT-BKHCN </w:t>
      </w:r>
      <w:r>
        <w:rPr>
          <w:rFonts w:ascii="Times New Roman" w:hAnsi="Times New Roman"/>
          <w:i/>
          <w:sz w:val="28"/>
          <w:szCs w:val="28"/>
          <w:lang w:val="vi-VN"/>
        </w:rPr>
        <w:t>ngày 30 tháng 11 năm 2025</w:t>
      </w:r>
      <w:r>
        <w:rPr>
          <w:rFonts w:ascii="Times New Roman" w:hAnsi="Times New Roman"/>
          <w:i/>
          <w:sz w:val="28"/>
          <w:szCs w:val="28"/>
          <w:lang w:val="vi-VN" w:eastAsia="vi-VN"/>
        </w:rPr>
        <w:t xml:space="preserve"> của Bộ trưởng Bộ Khoa học và Công nghệ quy định chi tiết và hướng dẫn về lập</w:t>
      </w:r>
      <w:r>
        <w:rPr>
          <w:rFonts w:ascii="Times New Roman" w:hAnsi="Times New Roman"/>
          <w:i/>
          <w:sz w:val="28"/>
          <w:szCs w:val="28"/>
          <w:lang w:eastAsia="vi-VN"/>
        </w:rPr>
        <w:t xml:space="preserve"> dự toán, quản lý sử dụng và quyết toán một số nội dung chi ngân sách nhà nước </w:t>
      </w:r>
      <w:r>
        <w:rPr>
          <w:rFonts w:ascii="Times New Roman" w:hAnsi="Times New Roman"/>
          <w:i/>
          <w:sz w:val="28"/>
          <w:szCs w:val="28"/>
          <w:lang w:val="vi-VN"/>
        </w:rPr>
        <w:t>thực hiện nhiệm vụ khoa học</w:t>
      </w:r>
      <w:r>
        <w:rPr>
          <w:rFonts w:ascii="Times New Roman" w:hAnsi="Times New Roman"/>
          <w:i/>
          <w:sz w:val="28"/>
          <w:szCs w:val="28"/>
        </w:rPr>
        <w:t xml:space="preserve">, </w:t>
      </w:r>
      <w:r>
        <w:rPr>
          <w:rFonts w:ascii="Times New Roman" w:hAnsi="Times New Roman"/>
          <w:i/>
          <w:sz w:val="28"/>
          <w:szCs w:val="28"/>
          <w:lang w:val="vi-VN"/>
        </w:rPr>
        <w:t>công nghệ</w:t>
      </w:r>
      <w:r>
        <w:rPr>
          <w:rFonts w:ascii="Times New Roman" w:hAnsi="Times New Roman"/>
          <w:i/>
          <w:sz w:val="28"/>
          <w:szCs w:val="28"/>
        </w:rPr>
        <w:t xml:space="preserve"> và đổi mới sáng tạo</w:t>
      </w:r>
      <w:r>
        <w:rPr>
          <w:rFonts w:ascii="Times New Roman" w:hAnsi="Times New Roman"/>
          <w:i/>
          <w:sz w:val="28"/>
          <w:szCs w:val="28"/>
          <w:lang w:val="vi-VN" w:eastAsia="vi-VN"/>
        </w:rPr>
        <w:t>;</w:t>
      </w:r>
    </w:p>
    <w:p w:rsidR="007D1CD5" w:rsidRDefault="00253BC8" w:rsidP="007B3134">
      <w:pPr>
        <w:widowControl w:val="0"/>
        <w:adjustRightInd w:val="0"/>
        <w:snapToGrid w:val="0"/>
        <w:spacing w:before="60" w:after="60"/>
        <w:ind w:firstLineChars="200" w:firstLine="560"/>
        <w:jc w:val="both"/>
        <w:rPr>
          <w:rFonts w:ascii="Times New Roman" w:hAnsi="Times New Roman"/>
          <w:i/>
          <w:sz w:val="28"/>
          <w:szCs w:val="28"/>
          <w:lang w:val="vi-VN" w:eastAsia="vi-VN"/>
        </w:rPr>
      </w:pPr>
      <w:r>
        <w:rPr>
          <w:rFonts w:ascii="Times New Roman" w:hAnsi="Times New Roman"/>
          <w:i/>
          <w:sz w:val="28"/>
          <w:szCs w:val="28"/>
          <w:lang w:eastAsia="vi-VN"/>
        </w:rPr>
        <w:t>Căn cứ T</w:t>
      </w:r>
      <w:r>
        <w:rPr>
          <w:rFonts w:ascii="Times New Roman" w:hAnsi="Times New Roman"/>
          <w:i/>
          <w:sz w:val="28"/>
          <w:szCs w:val="28"/>
          <w:lang w:val="vi-VN" w:eastAsia="vi-VN"/>
        </w:rPr>
        <w:t xml:space="preserve">hông tư số </w:t>
      </w:r>
      <w:r>
        <w:rPr>
          <w:rFonts w:ascii="Times New Roman" w:hAnsi="Times New Roman"/>
          <w:i/>
          <w:sz w:val="28"/>
          <w:szCs w:val="28"/>
          <w:lang w:eastAsia="vi-VN"/>
        </w:rPr>
        <w:t>43</w:t>
      </w:r>
      <w:r>
        <w:rPr>
          <w:rFonts w:ascii="Times New Roman" w:hAnsi="Times New Roman"/>
          <w:i/>
          <w:sz w:val="28"/>
          <w:szCs w:val="28"/>
          <w:lang w:val="vi-VN" w:eastAsia="vi-VN"/>
        </w:rPr>
        <w:t>/2025/TT-BKHCN ngày 30 tháng 11 năm 2025 của Bộ trưởng Bộ Khoa học và Công nghệ</w:t>
      </w:r>
      <w:r>
        <w:rPr>
          <w:rFonts w:ascii="Times New Roman" w:hAnsi="Times New Roman"/>
          <w:i/>
          <w:sz w:val="28"/>
          <w:szCs w:val="28"/>
          <w:lang w:eastAsia="vi-VN"/>
        </w:rPr>
        <w:t xml:space="preserve"> của Bộ trưởng Bộ Khoa học và Công nghệ </w:t>
      </w:r>
      <w:r>
        <w:rPr>
          <w:rFonts w:ascii="Times New Roman" w:hAnsi="Times New Roman"/>
          <w:i/>
          <w:sz w:val="28"/>
          <w:szCs w:val="28"/>
          <w:lang w:val="vi-VN" w:eastAsia="vi-VN"/>
        </w:rPr>
        <w:t>quy định quản lý hỗ trợ hoạt động nâng cao năng lực khoa học và công nghệ</w:t>
      </w:r>
      <w:r w:rsidR="007D1CD5">
        <w:rPr>
          <w:rFonts w:ascii="Times New Roman" w:hAnsi="Times New Roman"/>
          <w:i/>
          <w:sz w:val="28"/>
          <w:szCs w:val="28"/>
          <w:lang w:val="vi-VN" w:eastAsia="vi-VN"/>
        </w:rPr>
        <w:t>;</w:t>
      </w:r>
    </w:p>
    <w:p w:rsidR="007D1CD5" w:rsidRPr="007D1CD5" w:rsidRDefault="007D1CD5" w:rsidP="007B3134">
      <w:pPr>
        <w:widowControl w:val="0"/>
        <w:adjustRightInd w:val="0"/>
        <w:snapToGrid w:val="0"/>
        <w:spacing w:before="60" w:after="60"/>
        <w:ind w:firstLineChars="200" w:firstLine="566"/>
        <w:jc w:val="both"/>
        <w:rPr>
          <w:rFonts w:ascii="Times New Roman" w:hAnsi="Times New Roman" w:cs="Times New Roman"/>
          <w:i/>
          <w:sz w:val="28"/>
          <w:szCs w:val="28"/>
          <w:lang w:val="vi-VN" w:eastAsia="vi-VN"/>
        </w:rPr>
      </w:pPr>
      <w:r>
        <w:rPr>
          <w:rFonts w:ascii="Times New Roman" w:hAnsi="Times New Roman" w:cs="Times New Roman"/>
          <w:i/>
          <w:color w:val="081B3A"/>
          <w:spacing w:val="3"/>
          <w:sz w:val="28"/>
          <w:szCs w:val="28"/>
          <w:shd w:val="clear" w:color="auto" w:fill="FFFFFF"/>
          <w:lang w:val="vi-VN"/>
        </w:rPr>
        <w:lastRenderedPageBreak/>
        <w:t xml:space="preserve">Căn cứ </w:t>
      </w:r>
      <w:r w:rsidRPr="007D1CD5">
        <w:rPr>
          <w:rFonts w:ascii="Times New Roman" w:hAnsi="Times New Roman" w:cs="Times New Roman"/>
          <w:i/>
          <w:color w:val="081B3A"/>
          <w:spacing w:val="3"/>
          <w:sz w:val="28"/>
          <w:szCs w:val="28"/>
          <w:shd w:val="clear" w:color="auto" w:fill="FFFFFF"/>
        </w:rPr>
        <w:t>Thông tư số 27/2018/TT-BTC ngày 21 tháng 3 năm 2018 của Bộ trưởng Bộ Tài chính Quy định chế độ tài chính cho hoạt động tổ chức Giải thưởng sáng tạo khoa học công nghệ Việt Nam, Hội thi sáng tạo kỹ thuật và Cuộc thi sáng tạo Thanh thiếu niên nhi đồng</w:t>
      </w:r>
      <w:r>
        <w:rPr>
          <w:rFonts w:ascii="Times New Roman" w:hAnsi="Times New Roman" w:cs="Times New Roman"/>
          <w:i/>
          <w:color w:val="081B3A"/>
          <w:spacing w:val="3"/>
          <w:sz w:val="28"/>
          <w:szCs w:val="28"/>
          <w:shd w:val="clear" w:color="auto" w:fill="FFFFFF"/>
          <w:lang w:val="vi-VN"/>
        </w:rPr>
        <w:t>;</w:t>
      </w:r>
    </w:p>
    <w:p w:rsidR="00B613D3" w:rsidRDefault="00253BC8" w:rsidP="007B3134">
      <w:pPr>
        <w:widowControl w:val="0"/>
        <w:adjustRightInd w:val="0"/>
        <w:snapToGrid w:val="0"/>
        <w:spacing w:before="60" w:after="60"/>
        <w:ind w:firstLineChars="200" w:firstLine="560"/>
        <w:jc w:val="both"/>
        <w:rPr>
          <w:rFonts w:ascii="Times New Roman" w:hAnsi="Times New Roman"/>
          <w:i/>
          <w:sz w:val="28"/>
          <w:szCs w:val="28"/>
          <w:lang w:val="vi-VN" w:eastAsia="vi-VN"/>
        </w:rPr>
      </w:pPr>
      <w:r>
        <w:rPr>
          <w:rFonts w:ascii="Times New Roman" w:hAnsi="Times New Roman"/>
          <w:i/>
          <w:sz w:val="28"/>
          <w:szCs w:val="28"/>
          <w:lang w:val="vi-VN" w:eastAsia="vi-VN"/>
        </w:rPr>
        <w:t xml:space="preserve">Xét Tờ trình số ……./TTr-UBND ngày …. tháng … năm 2026 của Ủy ban nhân dân </w:t>
      </w:r>
      <w:r>
        <w:rPr>
          <w:rFonts w:ascii="Times New Roman" w:hAnsi="Times New Roman"/>
          <w:i/>
          <w:sz w:val="28"/>
          <w:szCs w:val="28"/>
          <w:lang w:eastAsia="vi-VN"/>
        </w:rPr>
        <w:t>tỉnh Hưng Yên</w:t>
      </w:r>
      <w:r>
        <w:rPr>
          <w:rFonts w:ascii="Times New Roman" w:hAnsi="Times New Roman"/>
          <w:i/>
          <w:sz w:val="28"/>
          <w:szCs w:val="28"/>
          <w:lang w:val="vi-VN" w:eastAsia="vi-VN"/>
        </w:rPr>
        <w:t xml:space="preserve"> về ban hành Nghị quyết quy định </w:t>
      </w:r>
      <w:r>
        <w:rPr>
          <w:rFonts w:ascii="Times New Roman" w:hAnsi="Times New Roman"/>
          <w:i/>
          <w:sz w:val="28"/>
          <w:szCs w:val="28"/>
        </w:rPr>
        <w:t>một số chính sách đột phá phát triển khoa học, công nghệ, đổi mới sáng tạo và chuyển đổi số trên địa bàn tỉnh Hưng Yên đến năm 2030</w:t>
      </w:r>
      <w:r>
        <w:rPr>
          <w:rFonts w:ascii="Times New Roman" w:hAnsi="Times New Roman"/>
          <w:i/>
          <w:sz w:val="28"/>
          <w:szCs w:val="28"/>
          <w:lang w:val="vi-VN" w:eastAsia="vi-VN"/>
        </w:rPr>
        <w:t xml:space="preserve">, Báo cáo thẩm tra số </w:t>
      </w:r>
      <w:r>
        <w:rPr>
          <w:rFonts w:ascii="Times New Roman" w:hAnsi="Times New Roman"/>
          <w:i/>
          <w:sz w:val="28"/>
          <w:szCs w:val="28"/>
          <w:lang w:eastAsia="vi-VN"/>
        </w:rPr>
        <w:t>.</w:t>
      </w:r>
      <w:r>
        <w:rPr>
          <w:rFonts w:ascii="Times New Roman" w:hAnsi="Times New Roman"/>
          <w:i/>
          <w:sz w:val="28"/>
          <w:szCs w:val="28"/>
          <w:lang w:val="vi-VN" w:eastAsia="vi-VN"/>
        </w:rPr>
        <w:t xml:space="preserve">…/BC-HĐND ngày … tháng …. năm 2026 của Ban Kinh tế - Ngân sách Hội đồng nhân dân </w:t>
      </w:r>
      <w:r>
        <w:rPr>
          <w:rFonts w:ascii="Times New Roman" w:hAnsi="Times New Roman"/>
          <w:i/>
          <w:sz w:val="28"/>
          <w:szCs w:val="28"/>
          <w:lang w:eastAsia="vi-VN"/>
        </w:rPr>
        <w:t>tỉnh Hưng Yên</w:t>
      </w:r>
      <w:r>
        <w:rPr>
          <w:rFonts w:ascii="Times New Roman" w:hAnsi="Times New Roman"/>
          <w:i/>
          <w:sz w:val="28"/>
          <w:szCs w:val="28"/>
          <w:lang w:val="vi-VN" w:eastAsia="vi-VN"/>
        </w:rPr>
        <w:t xml:space="preserve">; ý kiến thảo luận của đại biểu Hội đồng nhân dân </w:t>
      </w:r>
      <w:r>
        <w:rPr>
          <w:rFonts w:ascii="Times New Roman" w:hAnsi="Times New Roman"/>
          <w:i/>
          <w:sz w:val="28"/>
          <w:szCs w:val="28"/>
          <w:lang w:eastAsia="vi-VN"/>
        </w:rPr>
        <w:t>tỉnh Hưng Yên</w:t>
      </w:r>
      <w:r>
        <w:rPr>
          <w:rFonts w:ascii="Times New Roman" w:hAnsi="Times New Roman"/>
          <w:i/>
          <w:sz w:val="28"/>
          <w:szCs w:val="28"/>
          <w:lang w:val="vi-VN" w:eastAsia="vi-VN"/>
        </w:rPr>
        <w:t xml:space="preserve"> tại kỳ họp;</w:t>
      </w:r>
    </w:p>
    <w:p w:rsidR="00B613D3" w:rsidRDefault="00253BC8" w:rsidP="007B3134">
      <w:pPr>
        <w:adjustRightInd w:val="0"/>
        <w:snapToGrid w:val="0"/>
        <w:spacing w:before="60" w:after="60"/>
        <w:jc w:val="center"/>
        <w:rPr>
          <w:rFonts w:ascii="Times New Roman" w:hAnsi="Times New Roman" w:cs="Times New Roman"/>
          <w:sz w:val="28"/>
          <w:szCs w:val="28"/>
        </w:rPr>
      </w:pPr>
      <w:r>
        <w:rPr>
          <w:rFonts w:ascii="Times New Roman" w:eastAsia="SimSun" w:hAnsi="Times New Roman" w:cs="Times New Roman"/>
          <w:b/>
          <w:bCs/>
          <w:sz w:val="28"/>
          <w:szCs w:val="28"/>
        </w:rPr>
        <w:t>QUYẾT NGHỊ:</w:t>
      </w:r>
    </w:p>
    <w:p w:rsidR="00B613D3" w:rsidRPr="007B3134" w:rsidRDefault="00253BC8" w:rsidP="007B3134">
      <w:pPr>
        <w:adjustRightInd w:val="0"/>
        <w:snapToGrid w:val="0"/>
        <w:spacing w:before="60" w:after="60"/>
        <w:ind w:firstLineChars="214" w:firstLine="599"/>
        <w:jc w:val="both"/>
        <w:rPr>
          <w:rFonts w:ascii="Times New Roman" w:hAnsi="Times New Roman" w:cs="Times New Roman"/>
          <w:sz w:val="28"/>
          <w:szCs w:val="28"/>
        </w:rPr>
      </w:pPr>
      <w:r w:rsidRPr="007B3134">
        <w:rPr>
          <w:rFonts w:ascii="Times New Roman" w:eastAsia="SimSun" w:hAnsi="Times New Roman" w:cs="Times New Roman"/>
          <w:bCs/>
          <w:sz w:val="28"/>
          <w:szCs w:val="28"/>
        </w:rPr>
        <w:t>Điều 1.</w:t>
      </w:r>
      <w:r w:rsidRPr="007B3134">
        <w:rPr>
          <w:rFonts w:ascii="Times New Roman" w:eastAsia="SimSun" w:hAnsi="Times New Roman" w:cs="Times New Roman"/>
          <w:sz w:val="28"/>
          <w:szCs w:val="28"/>
        </w:rPr>
        <w:t xml:space="preserve"> Ban hành kèm theo Nghị quyết này </w:t>
      </w:r>
      <w:r w:rsidRPr="007B3134">
        <w:rPr>
          <w:rFonts w:ascii="Times New Roman" w:hAnsi="Times New Roman" w:cs="Times New Roman"/>
          <w:sz w:val="28"/>
          <w:szCs w:val="28"/>
          <w:lang w:val="vi-VN" w:eastAsia="vi-VN"/>
        </w:rPr>
        <w:t xml:space="preserve">quy định </w:t>
      </w:r>
      <w:r w:rsidRPr="007B3134">
        <w:rPr>
          <w:rFonts w:ascii="Times New Roman" w:hAnsi="Times New Roman" w:cs="Times New Roman"/>
          <w:sz w:val="28"/>
          <w:szCs w:val="28"/>
        </w:rPr>
        <w:t xml:space="preserve">một số chính </w:t>
      </w:r>
      <w:proofErr w:type="gramStart"/>
      <w:r w:rsidRPr="007B3134">
        <w:rPr>
          <w:rFonts w:ascii="Times New Roman" w:hAnsi="Times New Roman" w:cs="Times New Roman"/>
          <w:sz w:val="28"/>
          <w:szCs w:val="28"/>
        </w:rPr>
        <w:t>sách  phát</w:t>
      </w:r>
      <w:proofErr w:type="gramEnd"/>
      <w:r w:rsidRPr="007B3134">
        <w:rPr>
          <w:rFonts w:ascii="Times New Roman" w:hAnsi="Times New Roman" w:cs="Times New Roman"/>
          <w:sz w:val="28"/>
          <w:szCs w:val="28"/>
        </w:rPr>
        <w:t xml:space="preserve"> triển khoa học, công nghệ, đổi mới sáng tạo và chuyển đổi số trên địa bàn tỉnh Hưng Yên đến năm 2030</w:t>
      </w:r>
      <w:r w:rsidRPr="007B3134">
        <w:rPr>
          <w:rFonts w:ascii="Times New Roman" w:eastAsia="SimSun" w:hAnsi="Times New Roman" w:cs="Times New Roman"/>
          <w:sz w:val="28"/>
          <w:szCs w:val="28"/>
        </w:rPr>
        <w:t>.</w:t>
      </w:r>
    </w:p>
    <w:p w:rsidR="007D1CD5" w:rsidRPr="007B3134" w:rsidRDefault="00253BC8" w:rsidP="007B3134">
      <w:pPr>
        <w:adjustRightInd w:val="0"/>
        <w:snapToGrid w:val="0"/>
        <w:spacing w:before="60" w:after="60"/>
        <w:ind w:firstLineChars="214" w:firstLine="599"/>
        <w:jc w:val="both"/>
        <w:rPr>
          <w:rFonts w:ascii="Times New Roman" w:eastAsia="SimSun" w:hAnsi="Times New Roman" w:cs="Times New Roman"/>
          <w:bCs/>
          <w:sz w:val="28"/>
          <w:szCs w:val="28"/>
          <w:lang w:val="vi-VN"/>
        </w:rPr>
      </w:pPr>
      <w:r w:rsidRPr="007B3134">
        <w:rPr>
          <w:rFonts w:ascii="Times New Roman" w:eastAsia="SimSun" w:hAnsi="Times New Roman" w:cs="Times New Roman"/>
          <w:bCs/>
          <w:sz w:val="28"/>
          <w:szCs w:val="28"/>
        </w:rPr>
        <w:t xml:space="preserve">Điều 2. </w:t>
      </w:r>
      <w:r w:rsidR="007D1CD5" w:rsidRPr="007B3134">
        <w:rPr>
          <w:rFonts w:ascii="Times New Roman" w:eastAsia="SimSun" w:hAnsi="Times New Roman" w:cs="Times New Roman"/>
          <w:bCs/>
          <w:sz w:val="28"/>
          <w:szCs w:val="28"/>
          <w:lang w:val="vi-VN"/>
        </w:rPr>
        <w:t>Điều khoản chuyển tiếp</w:t>
      </w:r>
    </w:p>
    <w:p w:rsidR="00B613D3" w:rsidRPr="007B3134" w:rsidRDefault="007D1CD5" w:rsidP="007B3134">
      <w:pPr>
        <w:adjustRightInd w:val="0"/>
        <w:snapToGrid w:val="0"/>
        <w:spacing w:before="60" w:after="60"/>
        <w:ind w:firstLineChars="214" w:firstLine="599"/>
        <w:jc w:val="both"/>
        <w:rPr>
          <w:rFonts w:ascii="Times New Roman" w:hAnsi="Times New Roman" w:cs="Times New Roman"/>
          <w:sz w:val="28"/>
          <w:szCs w:val="28"/>
        </w:rPr>
      </w:pPr>
      <w:r w:rsidRPr="007B3134">
        <w:rPr>
          <w:rFonts w:ascii="Times New Roman" w:eastAsia="SimSun" w:hAnsi="Times New Roman" w:cs="Times New Roman"/>
          <w:bCs/>
          <w:sz w:val="28"/>
          <w:szCs w:val="28"/>
          <w:lang w:val="vi-VN"/>
        </w:rPr>
        <w:t>C</w:t>
      </w:r>
      <w:r w:rsidR="00253BC8" w:rsidRPr="007B3134">
        <w:rPr>
          <w:rFonts w:ascii="Times New Roman" w:eastAsia="SimSun" w:hAnsi="Times New Roman" w:cs="Times New Roman"/>
          <w:sz w:val="28"/>
          <w:szCs w:val="28"/>
        </w:rPr>
        <w:t>ác nội dung, nhiệm vụ đã được cấp có thẩm quyền phê duyệt hoặc cấp kinh phí trước ngày Nghị quyết này có hiệu lực thì tiếp tục áp dụng theo Nghị quyết số 745/2025/NQ-HĐND ngày 10/9/2025 cho đến khi thanh lý, kết thúc hợp đồng.</w:t>
      </w:r>
    </w:p>
    <w:p w:rsidR="00B613D3" w:rsidRPr="007B3134" w:rsidRDefault="00253BC8" w:rsidP="007B3134">
      <w:pPr>
        <w:adjustRightInd w:val="0"/>
        <w:snapToGrid w:val="0"/>
        <w:spacing w:before="60" w:after="60"/>
        <w:ind w:firstLineChars="214" w:firstLine="599"/>
        <w:jc w:val="both"/>
        <w:rPr>
          <w:rFonts w:ascii="Times New Roman" w:hAnsi="Times New Roman" w:cs="Times New Roman"/>
          <w:sz w:val="28"/>
          <w:szCs w:val="28"/>
        </w:rPr>
      </w:pPr>
      <w:r w:rsidRPr="007B3134">
        <w:rPr>
          <w:rFonts w:ascii="Times New Roman" w:eastAsia="SimSun" w:hAnsi="Times New Roman" w:cs="Times New Roman"/>
          <w:bCs/>
          <w:sz w:val="28"/>
          <w:szCs w:val="28"/>
        </w:rPr>
        <w:t>Điều 3. Tổ chức thực hiện</w:t>
      </w:r>
    </w:p>
    <w:p w:rsidR="007B3134" w:rsidRPr="007B3134" w:rsidRDefault="007B3134" w:rsidP="007B3134">
      <w:pPr>
        <w:adjustRightInd w:val="0"/>
        <w:snapToGrid w:val="0"/>
        <w:spacing w:before="60" w:after="60"/>
        <w:ind w:firstLine="567"/>
        <w:jc w:val="both"/>
        <w:rPr>
          <w:rFonts w:ascii="Times New Roman" w:hAnsi="Times New Roman" w:cs="Times New Roman"/>
          <w:sz w:val="28"/>
          <w:szCs w:val="28"/>
          <w:lang w:val="vi-VN"/>
        </w:rPr>
      </w:pPr>
      <w:r w:rsidRPr="007B3134">
        <w:rPr>
          <w:rFonts w:ascii="Times New Roman" w:hAnsi="Times New Roman" w:cs="Times New Roman"/>
          <w:sz w:val="28"/>
          <w:szCs w:val="28"/>
          <w:lang w:val="vi-VN"/>
        </w:rPr>
        <w:tab/>
      </w:r>
      <w:r w:rsidRPr="007B3134">
        <w:rPr>
          <w:rFonts w:ascii="Times New Roman" w:hAnsi="Times New Roman" w:cs="Times New Roman"/>
          <w:sz w:val="28"/>
          <w:szCs w:val="28"/>
        </w:rPr>
        <w:t>1. Hội đồng nhân dân tỉnh giao Ủy ban nhân dân tỉnh tổ chức triển khai thực hiện Nghị quyết này đảm bảo theo đúng quy định của pháp luật.</w:t>
      </w:r>
    </w:p>
    <w:p w:rsidR="007B3134" w:rsidRPr="007B3134" w:rsidRDefault="007B3134" w:rsidP="007B3134">
      <w:pPr>
        <w:adjustRightInd w:val="0"/>
        <w:snapToGrid w:val="0"/>
        <w:spacing w:before="60" w:after="60"/>
        <w:ind w:firstLine="567"/>
        <w:jc w:val="both"/>
        <w:rPr>
          <w:rFonts w:ascii="Times New Roman" w:hAnsi="Times New Roman" w:cs="Times New Roman"/>
          <w:sz w:val="28"/>
          <w:szCs w:val="28"/>
          <w:lang w:val="vi-VN"/>
        </w:rPr>
      </w:pPr>
      <w:r w:rsidRPr="007B3134">
        <w:rPr>
          <w:rFonts w:ascii="Times New Roman" w:hAnsi="Times New Roman" w:cs="Times New Roman"/>
          <w:sz w:val="28"/>
          <w:szCs w:val="28"/>
        </w:rPr>
        <w:t>2. Thường trực Hội đồng nhân dân tỉnh, các Ban Hội đồng nhân dân tỉnh, các Tổ đại biểu và các vị đại biểu Hội đồng nhân dân tỉnh căn cứ chức năng, nhiệm vụ, quyền hạn theo quy định của pháp luật giám sát việc thực hiện Nghị quyết.</w:t>
      </w:r>
    </w:p>
    <w:p w:rsidR="00B613D3" w:rsidRPr="007B3134" w:rsidRDefault="007B3134" w:rsidP="007B3134">
      <w:pPr>
        <w:adjustRightInd w:val="0"/>
        <w:snapToGrid w:val="0"/>
        <w:spacing w:before="60" w:after="60"/>
        <w:ind w:firstLine="567"/>
        <w:jc w:val="both"/>
        <w:rPr>
          <w:rFonts w:ascii="Times New Roman" w:eastAsia="Google Sans Text" w:hAnsi="Times New Roman" w:cs="Times New Roman"/>
          <w:sz w:val="28"/>
          <w:szCs w:val="28"/>
          <w:shd w:val="clear" w:color="auto" w:fill="FFFFFF"/>
          <w:lang w:val="vi-VN"/>
        </w:rPr>
      </w:pPr>
      <w:r w:rsidRPr="007B3134">
        <w:rPr>
          <w:rFonts w:ascii="Times New Roman" w:hAnsi="Times New Roman" w:cs="Times New Roman"/>
          <w:sz w:val="28"/>
          <w:szCs w:val="28"/>
          <w:lang w:val="vi-VN"/>
        </w:rPr>
        <w:t xml:space="preserve">3. </w:t>
      </w:r>
      <w:r w:rsidR="00253BC8" w:rsidRPr="007B3134">
        <w:rPr>
          <w:rFonts w:ascii="Times New Roman" w:eastAsia="Google Sans Text" w:hAnsi="Times New Roman" w:cs="Times New Roman"/>
          <w:sz w:val="28"/>
          <w:szCs w:val="28"/>
          <w:shd w:val="clear" w:color="auto" w:fill="FFFFFF"/>
        </w:rPr>
        <w:t>Nghị quyết này thay thế Nghị quyết số 745/2025/NQ-HĐND ngày 10/9/2025 của Hội đồng nhân dân tỉnh Hưng Yên.</w:t>
      </w:r>
    </w:p>
    <w:p w:rsidR="007B3134" w:rsidRPr="007B3134" w:rsidRDefault="007B3134" w:rsidP="007B3134">
      <w:pPr>
        <w:adjustRightInd w:val="0"/>
        <w:snapToGrid w:val="0"/>
        <w:spacing w:before="60" w:after="60"/>
        <w:ind w:firstLine="567"/>
        <w:jc w:val="both"/>
        <w:rPr>
          <w:rFonts w:ascii="Times New Roman" w:eastAsia="Google Sans Text" w:hAnsi="Times New Roman" w:cs="Times New Roman"/>
          <w:sz w:val="28"/>
          <w:szCs w:val="28"/>
          <w:shd w:val="clear" w:color="auto" w:fill="FFFFFF"/>
          <w:lang w:val="vi-VN"/>
        </w:rPr>
      </w:pPr>
      <w:r w:rsidRPr="007B3134">
        <w:rPr>
          <w:rFonts w:ascii="Times New Roman" w:eastAsia="SimSun" w:hAnsi="Times New Roman" w:cs="Times New Roman"/>
          <w:sz w:val="28"/>
          <w:szCs w:val="28"/>
        </w:rPr>
        <w:t>Nghị quyết này có hiệu lực từ ngày .../.../2026</w:t>
      </w:r>
      <w:r w:rsidRPr="007B3134">
        <w:rPr>
          <w:rFonts w:ascii="Times New Roman" w:eastAsia="SimSun" w:hAnsi="Times New Roman" w:cs="Times New Roman"/>
          <w:sz w:val="28"/>
          <w:szCs w:val="28"/>
          <w:lang w:val="vi-VN"/>
        </w:rPr>
        <w:t>.</w:t>
      </w:r>
    </w:p>
    <w:p w:rsidR="00B613D3" w:rsidRPr="007B3134" w:rsidRDefault="007B3134" w:rsidP="007B3134">
      <w:pPr>
        <w:adjustRightInd w:val="0"/>
        <w:snapToGrid w:val="0"/>
        <w:spacing w:before="60" w:after="60"/>
        <w:ind w:firstLine="567"/>
        <w:jc w:val="both"/>
        <w:rPr>
          <w:rFonts w:ascii="Times New Roman" w:hAnsi="Times New Roman" w:cs="Times New Roman"/>
          <w:sz w:val="28"/>
          <w:szCs w:val="28"/>
          <w:lang w:val="vi-VN"/>
        </w:rPr>
      </w:pPr>
      <w:r w:rsidRPr="007B3134">
        <w:rPr>
          <w:rFonts w:ascii="Times New Roman" w:hAnsi="Times New Roman" w:cs="Times New Roman"/>
          <w:sz w:val="28"/>
          <w:szCs w:val="28"/>
        </w:rPr>
        <w:t>Nghị quyết này đã được Hội đồng nhân dân tỉnh Hưng Yên Khóa XVII, Kỳ họp thứ Ba mươi mốt nhất trí thông qua ngày 10 tháng 9 năm 2025; có hiệu lực kể từ ngày được Hội đồng nhân dân tỉnh thông qua./.</w:t>
      </w:r>
    </w:p>
    <w:tbl>
      <w:tblPr>
        <w:tblW w:w="9292" w:type="dxa"/>
        <w:tblInd w:w="-34" w:type="dxa"/>
        <w:tblLook w:val="04A0" w:firstRow="1" w:lastRow="0" w:firstColumn="1" w:lastColumn="0" w:noHBand="0" w:noVBand="1"/>
      </w:tblPr>
      <w:tblGrid>
        <w:gridCol w:w="5387"/>
        <w:gridCol w:w="3905"/>
      </w:tblGrid>
      <w:tr w:rsidR="00B613D3">
        <w:trPr>
          <w:trHeight w:val="1077"/>
        </w:trPr>
        <w:tc>
          <w:tcPr>
            <w:tcW w:w="5387" w:type="dxa"/>
          </w:tcPr>
          <w:p w:rsidR="00B613D3" w:rsidRDefault="00253BC8">
            <w:pPr>
              <w:jc w:val="both"/>
              <w:rPr>
                <w:rFonts w:ascii="Times New Roman" w:hAnsi="Times New Roman"/>
                <w:b/>
                <w:i/>
                <w:sz w:val="24"/>
                <w:szCs w:val="24"/>
                <w:lang w:val="vi-VN"/>
              </w:rPr>
            </w:pPr>
            <w:r>
              <w:rPr>
                <w:rFonts w:ascii="Times New Roman" w:hAnsi="Times New Roman"/>
                <w:b/>
                <w:bCs/>
                <w:i/>
                <w:iCs/>
                <w:sz w:val="24"/>
                <w:szCs w:val="24"/>
                <w:lang w:val="vi-VN"/>
              </w:rPr>
              <w:t>Nơi nhận:</w:t>
            </w:r>
          </w:p>
          <w:p w:rsidR="00B613D3" w:rsidRDefault="00253BC8">
            <w:pPr>
              <w:jc w:val="both"/>
              <w:rPr>
                <w:rFonts w:ascii="Times New Roman" w:hAnsi="Times New Roman"/>
                <w:sz w:val="22"/>
                <w:szCs w:val="22"/>
                <w:lang w:val="vi-VN"/>
              </w:rPr>
            </w:pPr>
            <w:r>
              <w:rPr>
                <w:rFonts w:ascii="Times New Roman" w:hAnsi="Times New Roman"/>
                <w:sz w:val="22"/>
                <w:szCs w:val="22"/>
                <w:lang w:val="vi-VN"/>
              </w:rPr>
              <w:t>- Ủy ban Thường vụ Quốc hội;</w:t>
            </w:r>
          </w:p>
          <w:p w:rsidR="00B613D3" w:rsidRDefault="00253BC8">
            <w:pPr>
              <w:jc w:val="both"/>
              <w:rPr>
                <w:rFonts w:ascii="Times New Roman" w:hAnsi="Times New Roman"/>
                <w:sz w:val="22"/>
                <w:szCs w:val="22"/>
                <w:lang w:val="vi-VN"/>
              </w:rPr>
            </w:pPr>
            <w:r>
              <w:rPr>
                <w:rFonts w:ascii="Times New Roman" w:hAnsi="Times New Roman"/>
                <w:sz w:val="22"/>
                <w:szCs w:val="22"/>
                <w:lang w:val="vi-VN"/>
              </w:rPr>
              <w:t>- Văn phòng: Quốc hội, Chính phủ;</w:t>
            </w:r>
          </w:p>
          <w:p w:rsidR="00B613D3" w:rsidRDefault="00253BC8">
            <w:pPr>
              <w:jc w:val="both"/>
              <w:rPr>
                <w:rFonts w:ascii="Times New Roman" w:hAnsi="Times New Roman"/>
                <w:sz w:val="22"/>
                <w:szCs w:val="22"/>
                <w:lang w:val="vi-VN"/>
              </w:rPr>
            </w:pPr>
            <w:r>
              <w:rPr>
                <w:rFonts w:ascii="Times New Roman" w:hAnsi="Times New Roman"/>
                <w:sz w:val="22"/>
                <w:szCs w:val="22"/>
                <w:lang w:val="vi-VN"/>
              </w:rPr>
              <w:t>- Các Bộ: Khoa học và Công nghệ, Tài chính;</w:t>
            </w:r>
          </w:p>
          <w:p w:rsidR="00B613D3" w:rsidRDefault="00253BC8">
            <w:pPr>
              <w:jc w:val="both"/>
              <w:rPr>
                <w:rFonts w:ascii="Times New Roman" w:hAnsi="Times New Roman"/>
                <w:sz w:val="22"/>
                <w:szCs w:val="22"/>
                <w:lang w:val="vi-VN"/>
              </w:rPr>
            </w:pPr>
            <w:r>
              <w:rPr>
                <w:rFonts w:ascii="Times New Roman" w:hAnsi="Times New Roman"/>
                <w:sz w:val="22"/>
                <w:szCs w:val="22"/>
                <w:lang w:val="vi-VN"/>
              </w:rPr>
              <w:t>- Cục Kiểm tra văn bản và Tổ chức THPL - Bộ Tư pháp;</w:t>
            </w:r>
          </w:p>
          <w:p w:rsidR="00B613D3" w:rsidRDefault="00253BC8">
            <w:pPr>
              <w:jc w:val="both"/>
              <w:rPr>
                <w:rFonts w:ascii="Times New Roman" w:hAnsi="Times New Roman"/>
                <w:sz w:val="22"/>
                <w:szCs w:val="22"/>
                <w:lang w:val="vi-VN"/>
              </w:rPr>
            </w:pPr>
            <w:r>
              <w:rPr>
                <w:rFonts w:ascii="Times New Roman" w:hAnsi="Times New Roman"/>
                <w:sz w:val="22"/>
                <w:szCs w:val="22"/>
                <w:lang w:val="vi-VN"/>
              </w:rPr>
              <w:t xml:space="preserve">- Thường trực </w:t>
            </w:r>
            <w:r>
              <w:rPr>
                <w:rFonts w:ascii="Times New Roman" w:hAnsi="Times New Roman"/>
                <w:sz w:val="22"/>
                <w:szCs w:val="22"/>
              </w:rPr>
              <w:t>Tỉnh</w:t>
            </w:r>
            <w:r>
              <w:rPr>
                <w:rFonts w:ascii="Times New Roman" w:hAnsi="Times New Roman"/>
                <w:sz w:val="22"/>
                <w:szCs w:val="22"/>
                <w:lang w:val="vi-VN"/>
              </w:rPr>
              <w:t xml:space="preserve"> ủy;</w:t>
            </w:r>
          </w:p>
          <w:p w:rsidR="00B613D3" w:rsidRDefault="00253BC8">
            <w:pPr>
              <w:jc w:val="both"/>
              <w:rPr>
                <w:rFonts w:ascii="Times New Roman" w:hAnsi="Times New Roman"/>
                <w:sz w:val="22"/>
                <w:szCs w:val="22"/>
                <w:lang w:val="vi-VN"/>
              </w:rPr>
            </w:pPr>
            <w:r>
              <w:rPr>
                <w:rFonts w:ascii="Times New Roman" w:hAnsi="Times New Roman"/>
                <w:sz w:val="22"/>
                <w:szCs w:val="22"/>
                <w:lang w:val="vi-VN"/>
              </w:rPr>
              <w:t xml:space="preserve">- Đoàn đại biểu Quốc hội </w:t>
            </w:r>
            <w:r>
              <w:rPr>
                <w:rFonts w:ascii="Times New Roman" w:hAnsi="Times New Roman"/>
                <w:sz w:val="22"/>
                <w:szCs w:val="22"/>
              </w:rPr>
              <w:t>t</w:t>
            </w:r>
            <w:r>
              <w:rPr>
                <w:rFonts w:ascii="Times New Roman" w:hAnsi="Times New Roman"/>
                <w:sz w:val="22"/>
                <w:szCs w:val="22"/>
                <w:lang w:val="vi-VN"/>
              </w:rPr>
              <w:t>ỉnh;</w:t>
            </w:r>
          </w:p>
          <w:p w:rsidR="00B613D3" w:rsidRDefault="00253BC8">
            <w:pPr>
              <w:jc w:val="both"/>
              <w:rPr>
                <w:rFonts w:ascii="Times New Roman" w:hAnsi="Times New Roman"/>
                <w:sz w:val="22"/>
                <w:szCs w:val="22"/>
                <w:lang w:val="vi-VN"/>
              </w:rPr>
            </w:pPr>
            <w:r>
              <w:rPr>
                <w:rFonts w:ascii="Times New Roman" w:hAnsi="Times New Roman"/>
                <w:sz w:val="22"/>
                <w:szCs w:val="22"/>
                <w:lang w:val="vi-VN"/>
              </w:rPr>
              <w:t xml:space="preserve">- Thường trực HĐND, UBND, UBMTTQVN </w:t>
            </w:r>
            <w:r>
              <w:rPr>
                <w:rFonts w:ascii="Times New Roman" w:hAnsi="Times New Roman"/>
                <w:sz w:val="22"/>
                <w:szCs w:val="22"/>
              </w:rPr>
              <w:t>tỉnh</w:t>
            </w:r>
            <w:r>
              <w:rPr>
                <w:rFonts w:ascii="Times New Roman" w:hAnsi="Times New Roman"/>
                <w:sz w:val="22"/>
                <w:szCs w:val="22"/>
                <w:lang w:val="vi-VN"/>
              </w:rPr>
              <w:t xml:space="preserve"> ;</w:t>
            </w:r>
          </w:p>
          <w:p w:rsidR="00B613D3" w:rsidRDefault="00253BC8">
            <w:pPr>
              <w:jc w:val="both"/>
              <w:rPr>
                <w:rFonts w:ascii="Times New Roman" w:hAnsi="Times New Roman"/>
                <w:sz w:val="22"/>
                <w:szCs w:val="22"/>
                <w:lang w:val="vi-VN"/>
              </w:rPr>
            </w:pPr>
            <w:r>
              <w:rPr>
                <w:rFonts w:ascii="Times New Roman" w:hAnsi="Times New Roman"/>
                <w:sz w:val="22"/>
                <w:szCs w:val="22"/>
                <w:lang w:val="vi-VN"/>
              </w:rPr>
              <w:t xml:space="preserve">- Đại biểu HĐND </w:t>
            </w:r>
            <w:r>
              <w:rPr>
                <w:rFonts w:ascii="Times New Roman" w:hAnsi="Times New Roman"/>
                <w:sz w:val="22"/>
                <w:szCs w:val="22"/>
              </w:rPr>
              <w:t>tỉnh</w:t>
            </w:r>
            <w:r>
              <w:rPr>
                <w:rFonts w:ascii="Times New Roman" w:hAnsi="Times New Roman"/>
                <w:sz w:val="22"/>
                <w:szCs w:val="22"/>
                <w:lang w:val="vi-VN"/>
              </w:rPr>
              <w:t>;</w:t>
            </w:r>
          </w:p>
          <w:p w:rsidR="00B613D3" w:rsidRDefault="00253BC8">
            <w:pPr>
              <w:jc w:val="both"/>
              <w:rPr>
                <w:rFonts w:ascii="Times New Roman" w:hAnsi="Times New Roman"/>
                <w:sz w:val="22"/>
                <w:szCs w:val="22"/>
                <w:lang w:val="vi-VN"/>
              </w:rPr>
            </w:pPr>
            <w:r>
              <w:rPr>
                <w:rFonts w:ascii="Times New Roman" w:hAnsi="Times New Roman"/>
                <w:sz w:val="22"/>
                <w:szCs w:val="22"/>
                <w:lang w:val="vi-VN"/>
              </w:rPr>
              <w:t xml:space="preserve">- Các Sở, ban, ngành </w:t>
            </w:r>
            <w:r>
              <w:rPr>
                <w:rFonts w:ascii="Times New Roman" w:hAnsi="Times New Roman"/>
                <w:sz w:val="22"/>
                <w:szCs w:val="22"/>
              </w:rPr>
              <w:t>tỉnh</w:t>
            </w:r>
            <w:r>
              <w:rPr>
                <w:rFonts w:ascii="Times New Roman" w:hAnsi="Times New Roman"/>
                <w:sz w:val="22"/>
                <w:szCs w:val="22"/>
                <w:lang w:val="vi-VN"/>
              </w:rPr>
              <w:t>;</w:t>
            </w:r>
          </w:p>
          <w:p w:rsidR="00B613D3" w:rsidRDefault="00253BC8">
            <w:pPr>
              <w:jc w:val="both"/>
              <w:rPr>
                <w:rFonts w:ascii="Times New Roman" w:hAnsi="Times New Roman"/>
                <w:sz w:val="22"/>
                <w:szCs w:val="22"/>
                <w:lang w:val="vi-VN"/>
              </w:rPr>
            </w:pPr>
            <w:r>
              <w:rPr>
                <w:rFonts w:ascii="Times New Roman" w:hAnsi="Times New Roman"/>
                <w:sz w:val="22"/>
                <w:szCs w:val="22"/>
                <w:lang w:val="vi-VN"/>
              </w:rPr>
              <w:t xml:space="preserve">- Văn phòng: </w:t>
            </w:r>
            <w:r>
              <w:rPr>
                <w:rFonts w:ascii="Times New Roman" w:hAnsi="Times New Roman"/>
                <w:sz w:val="22"/>
                <w:szCs w:val="22"/>
              </w:rPr>
              <w:t>Tỉnh</w:t>
            </w:r>
            <w:r>
              <w:rPr>
                <w:rFonts w:ascii="Times New Roman" w:hAnsi="Times New Roman"/>
                <w:sz w:val="22"/>
                <w:szCs w:val="22"/>
                <w:lang w:val="vi-VN"/>
              </w:rPr>
              <w:t xml:space="preserve"> ủy, Đoàn ĐBQH&amp;HĐND, UBND </w:t>
            </w:r>
            <w:r>
              <w:rPr>
                <w:rFonts w:ascii="Times New Roman" w:hAnsi="Times New Roman"/>
                <w:sz w:val="22"/>
                <w:szCs w:val="22"/>
              </w:rPr>
              <w:t>tỉnh</w:t>
            </w:r>
            <w:r>
              <w:rPr>
                <w:rFonts w:ascii="Times New Roman" w:hAnsi="Times New Roman"/>
                <w:sz w:val="22"/>
                <w:szCs w:val="22"/>
                <w:lang w:val="vi-VN"/>
              </w:rPr>
              <w:t>;</w:t>
            </w:r>
          </w:p>
          <w:p w:rsidR="00B613D3" w:rsidRDefault="00253BC8">
            <w:pPr>
              <w:jc w:val="both"/>
              <w:rPr>
                <w:rFonts w:ascii="Times New Roman" w:hAnsi="Times New Roman"/>
                <w:sz w:val="22"/>
                <w:szCs w:val="22"/>
                <w:lang w:val="vi-VN"/>
              </w:rPr>
            </w:pPr>
            <w:r>
              <w:rPr>
                <w:rFonts w:ascii="Times New Roman" w:hAnsi="Times New Roman"/>
                <w:sz w:val="22"/>
                <w:szCs w:val="22"/>
                <w:lang w:val="vi-VN"/>
              </w:rPr>
              <w:t>- Thường trực HĐND, UBND, UBMTTQVN cấp xã;</w:t>
            </w:r>
          </w:p>
          <w:p w:rsidR="00B613D3" w:rsidRDefault="00253BC8">
            <w:pPr>
              <w:rPr>
                <w:rFonts w:ascii="Times New Roman" w:hAnsi="Times New Roman"/>
                <w:sz w:val="22"/>
                <w:szCs w:val="22"/>
                <w:lang w:val="vi-VN"/>
              </w:rPr>
            </w:pPr>
            <w:r>
              <w:rPr>
                <w:rFonts w:ascii="Times New Roman" w:hAnsi="Times New Roman"/>
                <w:sz w:val="22"/>
                <w:szCs w:val="22"/>
                <w:lang w:val="vi-VN"/>
              </w:rPr>
              <w:t xml:space="preserve">- Trung tâm Thông tin điện tử </w:t>
            </w:r>
            <w:r>
              <w:rPr>
                <w:rFonts w:ascii="Times New Roman" w:hAnsi="Times New Roman"/>
                <w:sz w:val="22"/>
                <w:szCs w:val="22"/>
              </w:rPr>
              <w:t>tỉnh</w:t>
            </w:r>
            <w:r>
              <w:rPr>
                <w:rFonts w:ascii="Times New Roman" w:hAnsi="Times New Roman"/>
                <w:sz w:val="22"/>
                <w:szCs w:val="22"/>
                <w:lang w:val="vi-VN"/>
              </w:rPr>
              <w:t xml:space="preserve"> ;</w:t>
            </w:r>
          </w:p>
          <w:p w:rsidR="00B613D3" w:rsidRDefault="00253BC8">
            <w:pPr>
              <w:jc w:val="both"/>
              <w:rPr>
                <w:rFonts w:ascii="Times New Roman" w:hAnsi="Times New Roman"/>
                <w:lang w:val="vi-VN"/>
              </w:rPr>
            </w:pPr>
            <w:r>
              <w:rPr>
                <w:rFonts w:ascii="Times New Roman" w:hAnsi="Times New Roman"/>
                <w:sz w:val="22"/>
                <w:szCs w:val="22"/>
                <w:lang w:val="vi-VN"/>
              </w:rPr>
              <w:t>-</w:t>
            </w:r>
            <w:r>
              <w:rPr>
                <w:rFonts w:ascii="Times New Roman" w:hAnsi="Times New Roman"/>
                <w:sz w:val="22"/>
                <w:szCs w:val="22"/>
              </w:rPr>
              <w:t xml:space="preserve"> </w:t>
            </w:r>
            <w:r>
              <w:rPr>
                <w:rFonts w:ascii="Times New Roman" w:hAnsi="Times New Roman"/>
                <w:sz w:val="22"/>
                <w:szCs w:val="22"/>
                <w:lang w:val="vi-VN"/>
              </w:rPr>
              <w:t xml:space="preserve">Lưu: VT, </w:t>
            </w:r>
            <w:r>
              <w:rPr>
                <w:rFonts w:ascii="Times New Roman" w:hAnsi="Times New Roman"/>
                <w:sz w:val="22"/>
                <w:szCs w:val="22"/>
              </w:rPr>
              <w:t>…</w:t>
            </w:r>
          </w:p>
        </w:tc>
        <w:tc>
          <w:tcPr>
            <w:tcW w:w="3905" w:type="dxa"/>
          </w:tcPr>
          <w:p w:rsidR="00B613D3" w:rsidRDefault="00253BC8">
            <w:pPr>
              <w:pStyle w:val="Heading2"/>
              <w:rPr>
                <w:rFonts w:ascii="Times New Roman" w:hAnsi="Times New Roman"/>
                <w:sz w:val="28"/>
                <w:szCs w:val="28"/>
                <w:lang w:val="vi-VN"/>
              </w:rPr>
            </w:pPr>
            <w:r>
              <w:rPr>
                <w:rFonts w:ascii="Times New Roman" w:hAnsi="Times New Roman"/>
                <w:sz w:val="28"/>
                <w:szCs w:val="28"/>
                <w:lang w:val="vi-VN"/>
              </w:rPr>
              <w:t>CHỦ TỊCH</w:t>
            </w:r>
          </w:p>
          <w:p w:rsidR="00B613D3" w:rsidRDefault="00B613D3">
            <w:pPr>
              <w:rPr>
                <w:rFonts w:ascii="Times New Roman" w:hAnsi="Times New Roman"/>
                <w:sz w:val="28"/>
                <w:szCs w:val="28"/>
                <w:lang w:val="vi-VN"/>
              </w:rPr>
            </w:pPr>
          </w:p>
          <w:p w:rsidR="00B613D3" w:rsidRDefault="00B613D3">
            <w:pPr>
              <w:rPr>
                <w:rFonts w:ascii="Times New Roman" w:hAnsi="Times New Roman"/>
                <w:sz w:val="28"/>
                <w:szCs w:val="28"/>
                <w:lang w:val="vi-VN"/>
              </w:rPr>
            </w:pPr>
          </w:p>
          <w:p w:rsidR="00B613D3" w:rsidRDefault="00B613D3">
            <w:pPr>
              <w:rPr>
                <w:rFonts w:ascii="Times New Roman" w:hAnsi="Times New Roman"/>
                <w:sz w:val="28"/>
                <w:szCs w:val="28"/>
                <w:lang w:val="vi-VN"/>
              </w:rPr>
            </w:pPr>
          </w:p>
          <w:p w:rsidR="00B613D3" w:rsidRDefault="00B613D3">
            <w:pPr>
              <w:rPr>
                <w:rFonts w:ascii="Times New Roman" w:hAnsi="Times New Roman"/>
                <w:sz w:val="28"/>
                <w:szCs w:val="28"/>
                <w:lang w:val="vi-VN"/>
              </w:rPr>
            </w:pPr>
          </w:p>
          <w:p w:rsidR="00B613D3" w:rsidRDefault="00B613D3">
            <w:pPr>
              <w:rPr>
                <w:rFonts w:ascii="Times New Roman" w:hAnsi="Times New Roman"/>
                <w:sz w:val="28"/>
                <w:szCs w:val="28"/>
                <w:lang w:val="vi-VN"/>
              </w:rPr>
            </w:pPr>
          </w:p>
          <w:p w:rsidR="00B613D3" w:rsidRDefault="00B613D3">
            <w:pPr>
              <w:jc w:val="center"/>
              <w:rPr>
                <w:rFonts w:ascii="Times New Roman" w:hAnsi="Times New Roman"/>
                <w:b/>
                <w:sz w:val="28"/>
                <w:szCs w:val="28"/>
                <w:lang w:val="en-NZ"/>
              </w:rPr>
            </w:pPr>
          </w:p>
          <w:p w:rsidR="00B613D3" w:rsidRDefault="00B613D3">
            <w:pPr>
              <w:rPr>
                <w:rFonts w:ascii="Times New Roman" w:hAnsi="Times New Roman"/>
                <w:sz w:val="28"/>
                <w:szCs w:val="28"/>
                <w:lang w:val="vi-VN"/>
              </w:rPr>
            </w:pPr>
          </w:p>
          <w:p w:rsidR="00B613D3" w:rsidRDefault="00B613D3">
            <w:pPr>
              <w:rPr>
                <w:rFonts w:ascii="Times New Roman" w:hAnsi="Times New Roman"/>
                <w:sz w:val="28"/>
                <w:szCs w:val="28"/>
                <w:lang w:val="vi-VN"/>
              </w:rPr>
            </w:pPr>
          </w:p>
          <w:p w:rsidR="00B613D3" w:rsidRPr="00814923" w:rsidRDefault="001F5A95" w:rsidP="001F5A95">
            <w:pPr>
              <w:jc w:val="center"/>
              <w:rPr>
                <w:rFonts w:ascii="Times New Roman" w:hAnsi="Times New Roman"/>
                <w:b/>
                <w:sz w:val="28"/>
                <w:szCs w:val="28"/>
              </w:rPr>
            </w:pPr>
            <w:bookmarkStart w:id="2" w:name="_GoBack"/>
            <w:r w:rsidRPr="00814923">
              <w:rPr>
                <w:rFonts w:ascii="Times New Roman" w:hAnsi="Times New Roman"/>
                <w:b/>
                <w:sz w:val="28"/>
                <w:szCs w:val="28"/>
              </w:rPr>
              <w:t>Trần Quốc Văn</w:t>
            </w:r>
          </w:p>
          <w:bookmarkEnd w:id="2"/>
          <w:p w:rsidR="00B613D3" w:rsidRDefault="00B613D3">
            <w:pPr>
              <w:jc w:val="center"/>
              <w:rPr>
                <w:rFonts w:ascii="Times New Roman" w:hAnsi="Times New Roman"/>
                <w:b/>
                <w:bCs/>
                <w:lang w:val="vi-VN"/>
              </w:rPr>
            </w:pPr>
          </w:p>
        </w:tc>
      </w:tr>
    </w:tbl>
    <w:p w:rsidR="00B613D3" w:rsidRPr="007B3134" w:rsidRDefault="00B613D3" w:rsidP="007B3134">
      <w:pPr>
        <w:adjustRightInd w:val="0"/>
        <w:snapToGrid w:val="0"/>
        <w:spacing w:before="120" w:after="120"/>
        <w:rPr>
          <w:rFonts w:ascii="Times New Roman" w:hAnsi="Times New Roman" w:cs="Times New Roman"/>
          <w:color w:val="FF0000"/>
          <w:sz w:val="28"/>
          <w:szCs w:val="28"/>
          <w:lang w:val="vi-VN"/>
        </w:rPr>
      </w:pPr>
    </w:p>
    <w:sectPr w:rsidR="00B613D3" w:rsidRPr="007B3134" w:rsidSect="007B3134">
      <w:headerReference w:type="default" r:id="rId8"/>
      <w:pgSz w:w="11906" w:h="16838" w:code="9"/>
      <w:pgMar w:top="851" w:right="1134" w:bottom="851" w:left="1701" w:header="607" w:footer="607" w:gutter="0"/>
      <w:cols w:space="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BE8" w:rsidRDefault="00A63BE8">
      <w:r>
        <w:separator/>
      </w:r>
    </w:p>
  </w:endnote>
  <w:endnote w:type="continuationSeparator" w:id="0">
    <w:p w:rsidR="00A63BE8" w:rsidRDefault="00A63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2AFF" w:usb1="4000ACFF" w:usb2="00000009" w:usb3="00000000" w:csb0="000001FF" w:csb1="00000000"/>
  </w:font>
  <w:font w:name=".VnTimeH">
    <w:panose1 w:val="020B7200000000000000"/>
    <w:charset w:val="00"/>
    <w:family w:val="swiss"/>
    <w:pitch w:val="variable"/>
    <w:sig w:usb0="00000003" w:usb1="00000000" w:usb2="00000000" w:usb3="00000000" w:csb0="00000001" w:csb1="00000000"/>
  </w:font>
  <w:font w:name="Google Sans Text">
    <w:altName w:val="Times New Roman"/>
    <w:charset w:val="00"/>
    <w:family w:val="auto"/>
    <w:pitch w:val="default"/>
    <w:sig w:usb0="00000000" w:usb1="00000000" w:usb2="00000000"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BE8" w:rsidRDefault="00A63BE8">
      <w:r>
        <w:separator/>
      </w:r>
    </w:p>
  </w:footnote>
  <w:footnote w:type="continuationSeparator" w:id="0">
    <w:p w:rsidR="00A63BE8" w:rsidRDefault="00A63B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3D3" w:rsidRDefault="00253BC8">
    <w:pPr>
      <w:pStyle w:val="Header"/>
    </w:pPr>
    <w:r>
      <w:rPr>
        <w:noProof/>
        <w:lang w:eastAsia="en-US"/>
      </w:rPr>
      <mc:AlternateContent>
        <mc:Choice Requires="wps">
          <w:drawing>
            <wp:anchor distT="0" distB="0" distL="114300" distR="114300" simplePos="0" relativeHeight="251660288" behindDoc="0" locked="0" layoutInCell="1" allowOverlap="1" wp14:anchorId="0916F945" wp14:editId="51657CEB">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B613D3" w:rsidRDefault="00253BC8">
                          <w:pPr>
                            <w:pStyle w:val="Header"/>
                            <w:rPr>
                              <w:rFonts w:ascii="Calibri" w:hAnsi="Calibri" w:cs="Calibri"/>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814923">
                            <w:rPr>
                              <w:rFonts w:ascii="Times New Roman" w:hAnsi="Times New Roman" w:cs="Times New Roman"/>
                              <w:noProof/>
                              <w:sz w:val="28"/>
                              <w:szCs w:val="28"/>
                            </w:rPr>
                            <w:t>2</w:t>
                          </w:r>
                          <w:r>
                            <w:rPr>
                              <w:rFonts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916F945" id="_x0000_t202" coordsize="21600,21600" o:spt="202" path="m,l,21600r21600,l21600,xe">
              <v:stroke joinstyle="miter"/>
              <v:path gradientshapeok="t" o:connecttype="rect"/>
            </v:shapetype>
            <v:shape id="Text Box 2"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" filled="f" fillcolor="white [3201]" stroked="f" strokeweight=".5pt">
              <v:textbox style="mso-fit-shape-to-text:t" inset="0,0,0,0">
                <w:txbxContent>
                  <w:p w:rsidR="00B613D3" w:rsidRDefault="00253BC8">
                    <w:pPr>
                      <w:pStyle w:val="Header"/>
                      <w:rPr>
                        <w:rFonts w:ascii="Calibri" w:hAnsi="Calibri" w:cs="Calibri"/>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814923">
                      <w:rPr>
                        <w:rFonts w:ascii="Times New Roman" w:hAnsi="Times New Roman" w:cs="Times New Roman"/>
                        <w:noProof/>
                        <w:sz w:val="28"/>
                        <w:szCs w:val="28"/>
                      </w:rPr>
                      <w:t>2</w:t>
                    </w:r>
                    <w:r>
                      <w:rPr>
                        <w:rFonts w:ascii="Times New Roman" w:hAnsi="Times New Roman" w:cs="Times New Roman"/>
                        <w:sz w:val="28"/>
                        <w:szCs w:val="28"/>
                      </w:rP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3E4C539"/>
    <w:multiLevelType w:val="multilevel"/>
    <w:tmpl w:val="83E4C539"/>
    <w:lvl w:ilvl="0">
      <w:start w:val="1"/>
      <w:numFmt w:val="decimal"/>
      <w:lvlText w:val="%1."/>
      <w:lvlJc w:val="left"/>
      <w:pPr>
        <w:tabs>
          <w:tab w:val="left" w:pos="720"/>
        </w:tabs>
        <w:ind w:left="720" w:hanging="360"/>
      </w:pPr>
      <w:rPr>
        <w:rFonts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15:restartNumberingAfterBreak="0">
    <w:nsid w:val="878229E4"/>
    <w:multiLevelType w:val="singleLevel"/>
    <w:tmpl w:val="878229E4"/>
    <w:lvl w:ilvl="0">
      <w:start w:val="1"/>
      <w:numFmt w:val="lowerLetter"/>
      <w:suff w:val="space"/>
      <w:lvlText w:val="%1)"/>
      <w:lvlJc w:val="left"/>
    </w:lvl>
  </w:abstractNum>
  <w:abstractNum w:abstractNumId="2" w15:restartNumberingAfterBreak="0">
    <w:nsid w:val="AC2A2444"/>
    <w:multiLevelType w:val="singleLevel"/>
    <w:tmpl w:val="AC2A2444"/>
    <w:lvl w:ilvl="0">
      <w:start w:val="1"/>
      <w:numFmt w:val="lowerLetter"/>
      <w:suff w:val="space"/>
      <w:lvlText w:val="%1)"/>
      <w:lvlJc w:val="left"/>
    </w:lvl>
  </w:abstractNum>
  <w:abstractNum w:abstractNumId="3" w15:restartNumberingAfterBreak="0">
    <w:nsid w:val="B2A6C883"/>
    <w:multiLevelType w:val="multilevel"/>
    <w:tmpl w:val="B2A6C883"/>
    <w:lvl w:ilvl="0">
      <w:start w:val="1"/>
      <w:numFmt w:val="decimal"/>
      <w:lvlText w:val="%1."/>
      <w:lvlJc w:val="left"/>
      <w:pPr>
        <w:tabs>
          <w:tab w:val="left" w:pos="720"/>
        </w:tabs>
        <w:ind w:left="720" w:hanging="360"/>
      </w:pPr>
      <w:rPr>
        <w:rFonts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4" w15:restartNumberingAfterBreak="0">
    <w:nsid w:val="C23FECF4"/>
    <w:multiLevelType w:val="singleLevel"/>
    <w:tmpl w:val="C23FECF4"/>
    <w:lvl w:ilvl="0">
      <w:start w:val="1"/>
      <w:numFmt w:val="lowerLetter"/>
      <w:suff w:val="space"/>
      <w:lvlText w:val="%1)"/>
      <w:lvlJc w:val="left"/>
    </w:lvl>
  </w:abstractNum>
  <w:abstractNum w:abstractNumId="5" w15:restartNumberingAfterBreak="0">
    <w:nsid w:val="D491535F"/>
    <w:multiLevelType w:val="singleLevel"/>
    <w:tmpl w:val="D491535F"/>
    <w:lvl w:ilvl="0">
      <w:start w:val="1"/>
      <w:numFmt w:val="lowerLetter"/>
      <w:suff w:val="space"/>
      <w:lvlText w:val="%1)"/>
      <w:lvlJc w:val="left"/>
    </w:lvl>
  </w:abstractNum>
  <w:abstractNum w:abstractNumId="6" w15:restartNumberingAfterBreak="0">
    <w:nsid w:val="EA97DF44"/>
    <w:multiLevelType w:val="multilevel"/>
    <w:tmpl w:val="EA97DF44"/>
    <w:lvl w:ilvl="0">
      <w:start w:val="1"/>
      <w:numFmt w:val="decimal"/>
      <w:lvlText w:val="%1."/>
      <w:lvlJc w:val="left"/>
      <w:pPr>
        <w:tabs>
          <w:tab w:val="left" w:pos="720"/>
        </w:tabs>
        <w:ind w:left="720" w:hanging="360"/>
      </w:pPr>
      <w:rPr>
        <w:rFonts w:hint="default"/>
        <w:b w:val="0"/>
        <w:bCs w:val="0"/>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7" w15:restartNumberingAfterBreak="0">
    <w:nsid w:val="FC2792C4"/>
    <w:multiLevelType w:val="multilevel"/>
    <w:tmpl w:val="FC2792C4"/>
    <w:lvl w:ilvl="0">
      <w:start w:val="1"/>
      <w:numFmt w:val="decimal"/>
      <w:lvlText w:val="%1."/>
      <w:lvlJc w:val="left"/>
      <w:pPr>
        <w:tabs>
          <w:tab w:val="left" w:pos="720"/>
        </w:tabs>
        <w:ind w:left="720" w:hanging="360"/>
      </w:pPr>
      <w:rPr>
        <w:rFonts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8" w15:restartNumberingAfterBreak="0">
    <w:nsid w:val="FD107690"/>
    <w:multiLevelType w:val="multilevel"/>
    <w:tmpl w:val="FD107690"/>
    <w:lvl w:ilvl="0">
      <w:start w:val="1"/>
      <w:numFmt w:val="decimal"/>
      <w:lvlText w:val="%1."/>
      <w:lvlJc w:val="left"/>
      <w:pPr>
        <w:tabs>
          <w:tab w:val="left" w:pos="720"/>
        </w:tabs>
        <w:ind w:left="720" w:hanging="360"/>
      </w:pPr>
      <w:rPr>
        <w:rFonts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9" w15:restartNumberingAfterBreak="0">
    <w:nsid w:val="06D5069B"/>
    <w:multiLevelType w:val="multilevel"/>
    <w:tmpl w:val="06D5069B"/>
    <w:lvl w:ilvl="0">
      <w:start w:val="1"/>
      <w:numFmt w:val="decimal"/>
      <w:lvlText w:val="%1."/>
      <w:lvlJc w:val="left"/>
      <w:pPr>
        <w:tabs>
          <w:tab w:val="left" w:pos="720"/>
        </w:tabs>
        <w:ind w:left="720" w:hanging="360"/>
      </w:pPr>
      <w:rPr>
        <w:rFonts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0" w15:restartNumberingAfterBreak="0">
    <w:nsid w:val="17150380"/>
    <w:multiLevelType w:val="multilevel"/>
    <w:tmpl w:val="17150380"/>
    <w:lvl w:ilvl="0">
      <w:start w:val="1"/>
      <w:numFmt w:val="decimal"/>
      <w:lvlText w:val="%1."/>
      <w:lvlJc w:val="left"/>
      <w:pPr>
        <w:tabs>
          <w:tab w:val="left" w:pos="720"/>
        </w:tabs>
        <w:ind w:left="720" w:hanging="360"/>
      </w:pPr>
      <w:rPr>
        <w:rFonts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1" w15:restartNumberingAfterBreak="0">
    <w:nsid w:val="179B1624"/>
    <w:multiLevelType w:val="singleLevel"/>
    <w:tmpl w:val="179B1624"/>
    <w:lvl w:ilvl="0">
      <w:start w:val="1"/>
      <w:numFmt w:val="lowerLetter"/>
      <w:suff w:val="space"/>
      <w:lvlText w:val="%1)"/>
      <w:lvlJc w:val="left"/>
    </w:lvl>
  </w:abstractNum>
  <w:abstractNum w:abstractNumId="12" w15:restartNumberingAfterBreak="0">
    <w:nsid w:val="3AA7F640"/>
    <w:multiLevelType w:val="multilevel"/>
    <w:tmpl w:val="3AA7F640"/>
    <w:lvl w:ilvl="0">
      <w:start w:val="1"/>
      <w:numFmt w:val="decimal"/>
      <w:lvlText w:val="%1."/>
      <w:lvlJc w:val="left"/>
      <w:pPr>
        <w:tabs>
          <w:tab w:val="left" w:pos="1069"/>
        </w:tabs>
        <w:ind w:left="1069" w:hanging="360"/>
      </w:pPr>
      <w:rPr>
        <w:rFonts w:hint="default"/>
        <w:sz w:val="28"/>
        <w:szCs w:val="28"/>
      </w:rPr>
    </w:lvl>
    <w:lvl w:ilvl="1">
      <w:start w:val="1"/>
      <w:numFmt w:val="decimal"/>
      <w:lvlText w:val="%2."/>
      <w:lvlJc w:val="left"/>
      <w:pPr>
        <w:tabs>
          <w:tab w:val="left" w:pos="1789"/>
        </w:tabs>
        <w:ind w:left="1789" w:hanging="360"/>
      </w:pPr>
      <w:rPr>
        <w:sz w:val="24"/>
        <w:szCs w:val="24"/>
      </w:rPr>
    </w:lvl>
    <w:lvl w:ilvl="2">
      <w:start w:val="1"/>
      <w:numFmt w:val="decimal"/>
      <w:lvlText w:val="%3."/>
      <w:lvlJc w:val="left"/>
      <w:pPr>
        <w:tabs>
          <w:tab w:val="left" w:pos="2509"/>
        </w:tabs>
        <w:ind w:left="2509" w:hanging="360"/>
      </w:pPr>
      <w:rPr>
        <w:sz w:val="24"/>
        <w:szCs w:val="24"/>
      </w:rPr>
    </w:lvl>
    <w:lvl w:ilvl="3">
      <w:start w:val="1"/>
      <w:numFmt w:val="decimal"/>
      <w:lvlText w:val="%4."/>
      <w:lvlJc w:val="left"/>
      <w:pPr>
        <w:tabs>
          <w:tab w:val="left" w:pos="2866"/>
        </w:tabs>
        <w:ind w:left="3229" w:hanging="360"/>
      </w:pPr>
      <w:rPr>
        <w:sz w:val="24"/>
        <w:szCs w:val="24"/>
      </w:rPr>
    </w:lvl>
    <w:lvl w:ilvl="4">
      <w:start w:val="1"/>
      <w:numFmt w:val="decimal"/>
      <w:lvlText w:val="%5."/>
      <w:lvlJc w:val="left"/>
      <w:pPr>
        <w:tabs>
          <w:tab w:val="left" w:pos="3587"/>
        </w:tabs>
        <w:ind w:left="3949" w:hanging="360"/>
      </w:pPr>
      <w:rPr>
        <w:sz w:val="24"/>
        <w:szCs w:val="24"/>
      </w:rPr>
    </w:lvl>
    <w:lvl w:ilvl="5">
      <w:start w:val="1"/>
      <w:numFmt w:val="decimal"/>
      <w:lvlText w:val="%6."/>
      <w:lvlJc w:val="left"/>
      <w:pPr>
        <w:tabs>
          <w:tab w:val="left" w:pos="4307"/>
        </w:tabs>
        <w:ind w:left="4669" w:hanging="360"/>
      </w:pPr>
      <w:rPr>
        <w:sz w:val="24"/>
        <w:szCs w:val="24"/>
      </w:rPr>
    </w:lvl>
    <w:lvl w:ilvl="6">
      <w:start w:val="1"/>
      <w:numFmt w:val="decimal"/>
      <w:lvlText w:val="%7."/>
      <w:lvlJc w:val="left"/>
      <w:pPr>
        <w:tabs>
          <w:tab w:val="left" w:pos="5027"/>
        </w:tabs>
        <w:ind w:left="5389" w:hanging="360"/>
      </w:pPr>
      <w:rPr>
        <w:sz w:val="24"/>
        <w:szCs w:val="24"/>
      </w:rPr>
    </w:lvl>
    <w:lvl w:ilvl="7">
      <w:start w:val="1"/>
      <w:numFmt w:val="decimal"/>
      <w:lvlText w:val="%8."/>
      <w:lvlJc w:val="left"/>
      <w:pPr>
        <w:tabs>
          <w:tab w:val="left" w:pos="5747"/>
        </w:tabs>
        <w:ind w:left="6109" w:hanging="360"/>
      </w:pPr>
      <w:rPr>
        <w:sz w:val="24"/>
        <w:szCs w:val="24"/>
      </w:rPr>
    </w:lvl>
    <w:lvl w:ilvl="8">
      <w:start w:val="1"/>
      <w:numFmt w:val="decimal"/>
      <w:lvlText w:val="%9."/>
      <w:lvlJc w:val="left"/>
      <w:pPr>
        <w:tabs>
          <w:tab w:val="left" w:pos="6467"/>
        </w:tabs>
        <w:ind w:left="6829" w:hanging="360"/>
      </w:pPr>
      <w:rPr>
        <w:sz w:val="24"/>
        <w:szCs w:val="24"/>
      </w:rPr>
    </w:lvl>
  </w:abstractNum>
  <w:abstractNum w:abstractNumId="13" w15:restartNumberingAfterBreak="0">
    <w:nsid w:val="79FB6D8B"/>
    <w:multiLevelType w:val="multilevel"/>
    <w:tmpl w:val="79FB6D8B"/>
    <w:lvl w:ilvl="0">
      <w:start w:val="1"/>
      <w:numFmt w:val="decimal"/>
      <w:lvlText w:val="%1."/>
      <w:lvlJc w:val="left"/>
      <w:pPr>
        <w:tabs>
          <w:tab w:val="left" w:pos="720"/>
        </w:tabs>
        <w:ind w:left="720" w:hanging="360"/>
      </w:pPr>
      <w:rPr>
        <w:rFonts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4" w15:restartNumberingAfterBreak="0">
    <w:nsid w:val="7EDF69B4"/>
    <w:multiLevelType w:val="singleLevel"/>
    <w:tmpl w:val="7EDF69B4"/>
    <w:lvl w:ilvl="0">
      <w:start w:val="1"/>
      <w:numFmt w:val="lowerLetter"/>
      <w:suff w:val="space"/>
      <w:lvlText w:val="%1)"/>
      <w:lvlJc w:val="left"/>
    </w:lvl>
  </w:abstractNum>
  <w:num w:numId="1">
    <w:abstractNumId w:val="12"/>
  </w:num>
  <w:num w:numId="2">
    <w:abstractNumId w:val="7"/>
  </w:num>
  <w:num w:numId="3">
    <w:abstractNumId w:val="8"/>
  </w:num>
  <w:num w:numId="4">
    <w:abstractNumId w:val="11"/>
  </w:num>
  <w:num w:numId="5">
    <w:abstractNumId w:val="0"/>
  </w:num>
  <w:num w:numId="6">
    <w:abstractNumId w:val="6"/>
  </w:num>
  <w:num w:numId="7">
    <w:abstractNumId w:val="2"/>
  </w:num>
  <w:num w:numId="8">
    <w:abstractNumId w:val="9"/>
  </w:num>
  <w:num w:numId="9">
    <w:abstractNumId w:val="4"/>
  </w:num>
  <w:num w:numId="10">
    <w:abstractNumId w:val="3"/>
  </w:num>
  <w:num w:numId="11">
    <w:abstractNumId w:val="1"/>
  </w:num>
  <w:num w:numId="12">
    <w:abstractNumId w:val="13"/>
  </w:num>
  <w:num w:numId="13">
    <w:abstractNumId w:val="14"/>
  </w:num>
  <w:num w:numId="14">
    <w:abstractNumId w:val="1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grammar="clean"/>
  <w:defaultTabStop w:val="16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5C51A8"/>
    <w:rsid w:val="00107539"/>
    <w:rsid w:val="001F5A95"/>
    <w:rsid w:val="00253BC8"/>
    <w:rsid w:val="004C1A46"/>
    <w:rsid w:val="004E76D2"/>
    <w:rsid w:val="00632D2B"/>
    <w:rsid w:val="006F2012"/>
    <w:rsid w:val="0073086A"/>
    <w:rsid w:val="007B3134"/>
    <w:rsid w:val="007D1CD5"/>
    <w:rsid w:val="00814923"/>
    <w:rsid w:val="00883458"/>
    <w:rsid w:val="00906211"/>
    <w:rsid w:val="00913FFB"/>
    <w:rsid w:val="00974E3F"/>
    <w:rsid w:val="00A63BE8"/>
    <w:rsid w:val="00B11005"/>
    <w:rsid w:val="00B613D3"/>
    <w:rsid w:val="00B717F3"/>
    <w:rsid w:val="00C4253D"/>
    <w:rsid w:val="00CE5C9D"/>
    <w:rsid w:val="00E36399"/>
    <w:rsid w:val="00EE1B79"/>
    <w:rsid w:val="00F85EB1"/>
    <w:rsid w:val="055C13E9"/>
    <w:rsid w:val="064C4C64"/>
    <w:rsid w:val="091A733A"/>
    <w:rsid w:val="0D347705"/>
    <w:rsid w:val="12F64D28"/>
    <w:rsid w:val="1B402F36"/>
    <w:rsid w:val="1CE44F73"/>
    <w:rsid w:val="24FD775E"/>
    <w:rsid w:val="276E503D"/>
    <w:rsid w:val="2E34227E"/>
    <w:rsid w:val="335C51A8"/>
    <w:rsid w:val="472F5BD9"/>
    <w:rsid w:val="49AE366E"/>
    <w:rsid w:val="54024762"/>
    <w:rsid w:val="5DC60467"/>
    <w:rsid w:val="5E9E7DD4"/>
    <w:rsid w:val="61445E1F"/>
    <w:rsid w:val="620713E0"/>
    <w:rsid w:val="630823E2"/>
    <w:rsid w:val="65942C36"/>
    <w:rsid w:val="671C39B6"/>
    <w:rsid w:val="6EBD43BD"/>
    <w:rsid w:val="6EDB5B6B"/>
    <w:rsid w:val="6F0906DC"/>
    <w:rsid w:val="75306550"/>
    <w:rsid w:val="7B7C5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7E05AC"/>
  <w15:docId w15:val="{31C3B3B6-C871-4CA4-899B-D3220117C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basedOn w:val="Normal"/>
    <w:next w:val="Normal"/>
    <w:qFormat/>
    <w:pPr>
      <w:keepNext/>
      <w:outlineLvl w:val="0"/>
    </w:pPr>
    <w:rPr>
      <w:b/>
      <w:bCs/>
      <w:sz w:val="26"/>
      <w:szCs w:val="26"/>
      <w:lang w:val="zh-CN"/>
    </w:rPr>
  </w:style>
  <w:style w:type="paragraph" w:styleId="Heading2">
    <w:name w:val="heading 2"/>
    <w:basedOn w:val="Normal"/>
    <w:next w:val="Normal"/>
    <w:qFormat/>
    <w:pPr>
      <w:keepNext/>
      <w:jc w:val="center"/>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jc w:val="center"/>
    </w:pPr>
    <w:rPr>
      <w:rFonts w:ascii=".VnTimeH" w:hAnsi=".VnTimeH"/>
      <w:b/>
      <w:bCs/>
      <w:sz w:val="26"/>
      <w:szCs w:val="2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uiPriority w:val="99"/>
    <w:semiHidden/>
    <w:unhideWhenUsed/>
    <w:qFormat/>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rPr>
  </w:style>
  <w:style w:type="paragraph" w:customStyle="1" w:styleId="Vnbnnidung4">
    <w:name w:val="Văn bản nội dung (4)"/>
    <w:basedOn w:val="Normal"/>
    <w:link w:val="Vnbnnidung40"/>
    <w:uiPriority w:val="99"/>
    <w:qFormat/>
    <w:pPr>
      <w:widowControl w:val="0"/>
      <w:shd w:val="clear" w:color="auto" w:fill="FFFFFF"/>
      <w:spacing w:before="360" w:after="720" w:line="240" w:lineRule="atLeast"/>
      <w:jc w:val="both"/>
    </w:pPr>
    <w:rPr>
      <w:rFonts w:ascii="Times New Roman" w:hAnsi="Times New Roman"/>
      <w:i/>
      <w:iCs/>
      <w:sz w:val="26"/>
      <w:szCs w:val="26"/>
      <w:lang w:val="zh-CN"/>
    </w:rPr>
  </w:style>
  <w:style w:type="character" w:customStyle="1" w:styleId="Vnbnnidung40">
    <w:name w:val="Văn bản nội dung (4)_"/>
    <w:link w:val="Vnbnnidung4"/>
    <w:uiPriority w:val="99"/>
    <w:qFormat/>
    <w:rPr>
      <w:rFonts w:ascii="Times New Roman" w:hAnsi="Times New Roman"/>
      <w:i/>
      <w:iCs/>
      <w:sz w:val="26"/>
      <w:szCs w:val="26"/>
      <w:lang w:val="zh-CN" w:eastAsia="zh-CN"/>
    </w:rPr>
  </w:style>
  <w:style w:type="paragraph" w:styleId="ListParagraph">
    <w:name w:val="List Paragraph"/>
    <w:basedOn w:val="Normal"/>
    <w:uiPriority w:val="99"/>
    <w:rsid w:val="00974E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Viet Bui</dc:creator>
  <cp:lastModifiedBy>Admin</cp:lastModifiedBy>
  <cp:revision>3</cp:revision>
  <dcterms:created xsi:type="dcterms:W3CDTF">2026-08-27T23:59:00Z</dcterms:created>
  <dcterms:modified xsi:type="dcterms:W3CDTF">2026-08-27T23:59:00Z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60F42B18C9E648AF90DBB284BA34328D_11</vt:lpwstr>
  </property>
  <property fmtid="{D5CDD505-2E9C-101B-9397-08002B2CF9AE}" pid="4" name="KSOTemplateDocerSaveRecord">
    <vt:lpwstr>eyJoZGlkIjoiM2Q1MDNjYTVlMThiZjM2YmE0ODgzNjhlZjk0OTM5YWYiLCJ1c2VySWQiOiIxMzkyMjk4ODMzNDY0In0=</vt:lpwstr>
  </property>
</Properties>
</file>