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92" w:type="dxa"/>
        <w:jc w:val="center"/>
        <w:tblLayout w:type="fixed"/>
        <w:tblLook w:val="0000" w:firstRow="0" w:lastRow="0" w:firstColumn="0" w:lastColumn="0" w:noHBand="0" w:noVBand="0"/>
      </w:tblPr>
      <w:tblGrid>
        <w:gridCol w:w="3480"/>
        <w:gridCol w:w="6112"/>
      </w:tblGrid>
      <w:tr w:rsidR="006B3C82" w14:paraId="607944A1" w14:textId="77777777">
        <w:trPr>
          <w:trHeight w:val="1338"/>
          <w:jc w:val="center"/>
        </w:trPr>
        <w:tc>
          <w:tcPr>
            <w:tcW w:w="3480" w:type="dxa"/>
          </w:tcPr>
          <w:p w14:paraId="5A8F22B9" w14:textId="77777777" w:rsidR="006B3C82" w:rsidRDefault="00000000">
            <w:pPr>
              <w:jc w:val="center"/>
              <w:rPr>
                <w:b/>
                <w:sz w:val="26"/>
              </w:rPr>
            </w:pPr>
            <w:r>
              <w:rPr>
                <w:b/>
                <w:sz w:val="26"/>
              </w:rPr>
              <w:t>HỘI ĐỒNG NHÂN DÂN</w:t>
            </w:r>
          </w:p>
          <w:p w14:paraId="4034033A" w14:textId="44A7FFCC" w:rsidR="006B3C82" w:rsidRDefault="00000000">
            <w:pPr>
              <w:jc w:val="center"/>
              <w:rPr>
                <w:b/>
                <w:sz w:val="26"/>
                <w:lang w:val="vi-VN"/>
              </w:rPr>
            </w:pPr>
            <w:r>
              <w:rPr>
                <w:b/>
                <w:sz w:val="26"/>
              </w:rPr>
              <w:t>TỈNH HƯNG YÊN</w:t>
            </w:r>
          </w:p>
          <w:p w14:paraId="266C90C1" w14:textId="514EE23C" w:rsidR="006B3C82" w:rsidRDefault="00000000">
            <w:pPr>
              <w:jc w:val="center"/>
              <w:rPr>
                <w:lang w:val="vi-VN"/>
              </w:rPr>
            </w:pPr>
            <w:r>
              <w:rPr>
                <w:noProof/>
              </w:rPr>
              <w:pict w14:anchorId="65DAE40D">
                <v:line id="Line 2" o:spid="_x0000_s1033" style="position:absolute;left:0;text-align:left;z-index:5;visibility:visible;mso-wrap-style:square;mso-wrap-distance-left:9.05pt;mso-wrap-distance-top:0;mso-wrap-distance-right:9.05pt;mso-wrap-distance-bottom:0;mso-position-horizontal:absolute;mso-position-horizontal-relative:text;mso-position-vertical:absolute;mso-position-vertical-relative:text" from="47.25pt,1.3pt" to="112.65pt,1.3pt" strokeweight=".26mm">
                  <v:stroke joinstyle="miter"/>
                </v:line>
              </w:pict>
            </w:r>
            <w:r>
              <w:rPr>
                <w:lang w:val="vi-VN"/>
              </w:rPr>
              <w:softHyphen/>
            </w:r>
            <w:r>
              <w:rPr>
                <w:lang w:val="vi-VN"/>
              </w:rPr>
              <w:softHyphen/>
            </w:r>
            <w:r>
              <w:rPr>
                <w:lang w:val="vi-VN"/>
              </w:rPr>
              <w:softHyphen/>
            </w:r>
            <w:r>
              <w:rPr>
                <w:lang w:val="vi-VN"/>
              </w:rPr>
              <w:softHyphen/>
            </w:r>
            <w:r>
              <w:rPr>
                <w:lang w:val="vi-VN"/>
              </w:rPr>
              <w:softHyphen/>
            </w:r>
            <w:r>
              <w:rPr>
                <w:lang w:val="vi-VN"/>
              </w:rPr>
              <w:softHyphen/>
            </w:r>
            <w:r>
              <w:rPr>
                <w:lang w:val="vi-VN"/>
              </w:rPr>
              <w:softHyphen/>
            </w:r>
            <w:r>
              <w:rPr>
                <w:lang w:val="vi-VN"/>
              </w:rPr>
              <w:softHyphen/>
            </w:r>
            <w:r>
              <w:rPr>
                <w:lang w:val="vi-VN"/>
              </w:rPr>
              <w:softHyphen/>
            </w:r>
          </w:p>
          <w:p w14:paraId="2DF9F6EF" w14:textId="327E5B51" w:rsidR="006B3C82" w:rsidRDefault="00000000">
            <w:pPr>
              <w:jc w:val="center"/>
            </w:pPr>
            <w:r>
              <w:rPr>
                <w:sz w:val="26"/>
                <w:lang w:val="vi-VN"/>
              </w:rPr>
              <w:t xml:space="preserve">Số:  </w:t>
            </w:r>
            <w:r>
              <w:rPr>
                <w:sz w:val="26"/>
              </w:rPr>
              <w:t xml:space="preserve">         </w:t>
            </w:r>
            <w:r>
              <w:rPr>
                <w:sz w:val="26"/>
                <w:lang w:val="vi-VN"/>
              </w:rPr>
              <w:t>/</w:t>
            </w:r>
            <w:r>
              <w:rPr>
                <w:sz w:val="26"/>
              </w:rPr>
              <w:t>2026/NQ</w:t>
            </w:r>
            <w:r>
              <w:rPr>
                <w:sz w:val="26"/>
                <w:lang w:val="vi-VN"/>
              </w:rPr>
              <w:t>-</w:t>
            </w:r>
            <w:r>
              <w:rPr>
                <w:sz w:val="26"/>
              </w:rPr>
              <w:t>HĐND</w:t>
            </w:r>
          </w:p>
        </w:tc>
        <w:tc>
          <w:tcPr>
            <w:tcW w:w="6112" w:type="dxa"/>
          </w:tcPr>
          <w:p w14:paraId="6982F8DA" w14:textId="77777777" w:rsidR="006B3C82" w:rsidRDefault="00000000">
            <w:pPr>
              <w:jc w:val="center"/>
              <w:rPr>
                <w:b/>
                <w:sz w:val="26"/>
                <w:szCs w:val="26"/>
                <w:lang w:val="vi-VN"/>
              </w:rPr>
            </w:pPr>
            <w:r>
              <w:rPr>
                <w:b/>
                <w:sz w:val="26"/>
                <w:szCs w:val="26"/>
                <w:lang w:val="vi-VN"/>
              </w:rPr>
              <w:t>CỘNG HOÀ XÃ HỘI CHỦ NGHĨA VIỆT NAM</w:t>
            </w:r>
          </w:p>
          <w:p w14:paraId="6091AEB7" w14:textId="77777777" w:rsidR="006B3C82" w:rsidRDefault="00000000">
            <w:pPr>
              <w:jc w:val="center"/>
              <w:rPr>
                <w:lang w:val="vi-VN"/>
              </w:rPr>
            </w:pPr>
            <w:r>
              <w:rPr>
                <w:b/>
                <w:lang w:val="vi-VN"/>
              </w:rPr>
              <w:t>Độc lập - Tự do - Hạnh phúc</w:t>
            </w:r>
          </w:p>
          <w:p w14:paraId="4FE8956B" w14:textId="39D25994" w:rsidR="006B3C82" w:rsidRDefault="00000000">
            <w:pPr>
              <w:jc w:val="center"/>
              <w:rPr>
                <w:lang w:val="vi-VN"/>
              </w:rPr>
            </w:pPr>
            <w:r>
              <w:rPr>
                <w:noProof/>
              </w:rPr>
              <w:pict w14:anchorId="3C1DF9A8">
                <v:line id="Line 3" o:spid="_x0000_s1032" style="position:absolute;left:0;text-align:left;z-index:6;visibility:visible;mso-wrap-style:square;mso-wrap-distance-left:9.05pt;mso-wrap-distance-top:0;mso-wrap-distance-right:9.05pt;mso-wrap-distance-bottom:0;mso-position-horizontal:absolute;mso-position-horizontal-relative:text;mso-position-vertical:absolute;mso-position-vertical-relative:text" from="60.95pt,.55pt" to="235.3pt,.55pt" strokeweight=".26mm">
                  <v:stroke joinstyle="miter"/>
                </v:line>
              </w:pict>
            </w:r>
          </w:p>
          <w:p w14:paraId="28B91C23" w14:textId="6B6D9DB6" w:rsidR="006B3C82" w:rsidRPr="00C33EDE" w:rsidRDefault="00A869C5">
            <w:pPr>
              <w:keepNext/>
              <w:jc w:val="center"/>
              <w:outlineLvl w:val="0"/>
              <w:rPr>
                <w:i/>
              </w:rPr>
            </w:pPr>
            <w:r>
              <w:rPr>
                <w:i/>
              </w:rPr>
              <w:t>Hưng Yên</w:t>
            </w:r>
            <w:r>
              <w:rPr>
                <w:i/>
                <w:lang w:val="vi-VN"/>
              </w:rPr>
              <w:t>, ngày        tháng      năm 202</w:t>
            </w:r>
            <w:r>
              <w:rPr>
                <w:i/>
              </w:rPr>
              <w:t>6</w:t>
            </w:r>
          </w:p>
        </w:tc>
      </w:tr>
    </w:tbl>
    <w:p w14:paraId="274AAD21" w14:textId="0BE0D1C7" w:rsidR="006B3C82" w:rsidRDefault="00000000">
      <w:pPr>
        <w:jc w:val="center"/>
        <w:rPr>
          <w:b/>
          <w:szCs w:val="22"/>
          <w:lang w:val="vi-VN" w:eastAsia="en-US"/>
        </w:rPr>
      </w:pPr>
      <w:r>
        <w:rPr>
          <w:noProof/>
        </w:rPr>
        <w:pict w14:anchorId="4F10418B">
          <v:shapetype id="_x0000_t202" coordsize="21600,21600" o:spt="202" path="m,l,21600r21600,l21600,xe">
            <v:stroke joinstyle="miter"/>
            <v:path gradientshapeok="t" o:connecttype="rect"/>
          </v:shapetype>
          <v:shape id="Frame1" o:spid="_x0000_s1031" type="#_x0000_t202" style="position:absolute;left:0;text-align:left;margin-left:-21.3pt;margin-top:1.65pt;width:90pt;height:25.85pt;z-index:8;visibility:visible;mso-wrap-style:square;mso-wrap-distance-left:9.05pt;mso-wrap-distance-top:0;mso-wrap-distance-right:9.05pt;mso-wrap-distance-bottom:0;mso-position-horizontal:absolute;mso-position-horizontal-relative:text;mso-position-vertical:absolute;mso-position-vertical-relative:text;v-text-anchor:top">
            <v:textbox style="mso-next-textbox:#Frame1">
              <w:txbxContent>
                <w:p w14:paraId="4A8CB97F" w14:textId="77777777" w:rsidR="006B3C82" w:rsidRDefault="00000000">
                  <w:pPr>
                    <w:jc w:val="center"/>
                  </w:pPr>
                  <w:r>
                    <w:t>DỰ THẢO</w:t>
                  </w:r>
                </w:p>
              </w:txbxContent>
            </v:textbox>
          </v:shape>
        </w:pict>
      </w:r>
    </w:p>
    <w:p w14:paraId="76E0A041" w14:textId="77777777" w:rsidR="006B3C82" w:rsidRDefault="00000000">
      <w:pPr>
        <w:jc w:val="center"/>
        <w:rPr>
          <w:b/>
          <w:sz w:val="18"/>
          <w:szCs w:val="26"/>
          <w:lang w:val="vi-VN"/>
        </w:rPr>
      </w:pPr>
      <w:r>
        <w:rPr>
          <w:b/>
          <w:szCs w:val="22"/>
          <w:lang w:val="vi-VN"/>
        </w:rPr>
        <w:t xml:space="preserve">NGHỊ QUYẾT </w:t>
      </w:r>
    </w:p>
    <w:p w14:paraId="2270D294" w14:textId="77777777" w:rsidR="006B3C82" w:rsidRDefault="00000000">
      <w:pPr>
        <w:spacing w:before="120"/>
        <w:jc w:val="center"/>
      </w:pPr>
      <w:r>
        <w:rPr>
          <w:b/>
          <w:szCs w:val="22"/>
          <w:lang w:val="vi-VN"/>
        </w:rPr>
        <w:t xml:space="preserve">Ban hành Quy định </w:t>
      </w:r>
      <w:r>
        <w:rPr>
          <w:b/>
          <w:lang w:val="vi-VN"/>
        </w:rPr>
        <w:t>chính sách ưu đãi</w:t>
      </w:r>
      <w:r>
        <w:rPr>
          <w:b/>
        </w:rPr>
        <w:t xml:space="preserve">, </w:t>
      </w:r>
      <w:r>
        <w:rPr>
          <w:b/>
          <w:lang w:val="vi-VN"/>
        </w:rPr>
        <w:t>hỗ trợ đầu tư trong</w:t>
      </w:r>
    </w:p>
    <w:p w14:paraId="5D4B4012" w14:textId="0AA3D1AE" w:rsidR="006B3C82" w:rsidRDefault="00000000">
      <w:pPr>
        <w:jc w:val="center"/>
        <w:rPr>
          <w:b/>
          <w:spacing w:val="-4"/>
          <w:lang w:val="vi-VN"/>
        </w:rPr>
      </w:pPr>
      <w:r>
        <w:rPr>
          <w:b/>
          <w:spacing w:val="-4"/>
          <w:lang w:val="vi-VN"/>
        </w:rPr>
        <w:t xml:space="preserve">Khu kinh tế Thái Bình, tỉnh </w:t>
      </w:r>
      <w:r>
        <w:rPr>
          <w:b/>
          <w:spacing w:val="-4"/>
        </w:rPr>
        <w:t>Hưng Yên</w:t>
      </w:r>
      <w:r>
        <w:rPr>
          <w:b/>
          <w:spacing w:val="-4"/>
          <w:lang w:val="vi-VN"/>
        </w:rPr>
        <w:t>, giai đoạn 202</w:t>
      </w:r>
      <w:r>
        <w:rPr>
          <w:b/>
          <w:spacing w:val="-4"/>
        </w:rPr>
        <w:t>6</w:t>
      </w:r>
      <w:r>
        <w:rPr>
          <w:b/>
          <w:spacing w:val="-4"/>
          <w:lang w:val="vi-VN"/>
        </w:rPr>
        <w:t>-2030</w:t>
      </w:r>
    </w:p>
    <w:p w14:paraId="2AE5D73F" w14:textId="552FA60C" w:rsidR="006B3C82" w:rsidRDefault="00000000">
      <w:pPr>
        <w:jc w:val="center"/>
        <w:rPr>
          <w:b/>
          <w:spacing w:val="-4"/>
          <w:lang w:val="vi-VN" w:eastAsia="en-US"/>
        </w:rPr>
      </w:pPr>
      <w:r>
        <w:rPr>
          <w:noProof/>
        </w:rPr>
        <w:pict w14:anchorId="51F41670">
          <v:shapetype id="_x0000_t32" coordsize="21600,21600" o:spt="32" o:oned="t" path="m,l21600,21600e" filled="f">
            <v:path arrowok="t" fillok="f" o:connecttype="none"/>
            <o:lock v:ext="edit" shapetype="t"/>
          </v:shapetype>
          <v:shape id="Straight Arrow Connector 4" o:spid="_x0000_s1030" type="#_x0000_t32" style="position:absolute;left:0;text-align:left;margin-left:145.2pt;margin-top:4.85pt;width:157.45pt;height:.1pt;z-index:7;visibility:visible;mso-wrap-style:square;mso-wrap-distance-left:9.05pt;mso-wrap-distance-top:0;mso-wrap-distance-right:9.05pt;mso-wrap-distance-bottom:0;mso-position-horizontal:absolute;mso-position-horizontal-relative:text;mso-position-vertical:absolute;mso-position-vertical-relative:text" strokeweight=".26mm">
            <v:stroke joinstyle="miter"/>
          </v:shape>
        </w:pict>
      </w:r>
    </w:p>
    <w:p w14:paraId="4E7F4428" w14:textId="77777777" w:rsidR="006B3C82" w:rsidRDefault="006B3C82">
      <w:pPr>
        <w:jc w:val="center"/>
        <w:rPr>
          <w:b/>
          <w:lang w:val="vi-VN"/>
        </w:rPr>
      </w:pPr>
    </w:p>
    <w:p w14:paraId="03669C2F" w14:textId="2FCF85E8" w:rsidR="006B3C82" w:rsidRPr="00A869C5" w:rsidRDefault="00000000">
      <w:pPr>
        <w:jc w:val="center"/>
        <w:rPr>
          <w:b/>
        </w:rPr>
      </w:pPr>
      <w:r>
        <w:rPr>
          <w:b/>
          <w:lang w:val="vi-VN"/>
        </w:rPr>
        <w:t xml:space="preserve">HỘI ĐỒNG NHÂN DÂN TỈNH </w:t>
      </w:r>
      <w:r>
        <w:rPr>
          <w:b/>
        </w:rPr>
        <w:t>HƯNG YÊN</w:t>
      </w:r>
    </w:p>
    <w:p w14:paraId="12826EE6" w14:textId="77777777" w:rsidR="006B3C82" w:rsidRDefault="006B3C82">
      <w:pPr>
        <w:jc w:val="center"/>
        <w:rPr>
          <w:b/>
          <w:lang w:val="vi-VN"/>
        </w:rPr>
      </w:pPr>
    </w:p>
    <w:p w14:paraId="30E52D65" w14:textId="1EFBCBEB" w:rsidR="006B3C82" w:rsidRDefault="00000000">
      <w:pPr>
        <w:spacing w:before="120" w:line="320" w:lineRule="exact"/>
        <w:ind w:firstLine="720"/>
        <w:jc w:val="both"/>
        <w:rPr>
          <w:i/>
          <w:spacing w:val="-4"/>
          <w:lang w:val="vi-VN"/>
        </w:rPr>
      </w:pPr>
      <w:r>
        <w:rPr>
          <w:i/>
          <w:spacing w:val="-4"/>
          <w:lang w:val="vi-VN"/>
        </w:rPr>
        <w:t xml:space="preserve">Căn cứ Luật Tổ chức chính quyền địa phương ngày </w:t>
      </w:r>
      <w:r w:rsidR="00C4101A">
        <w:rPr>
          <w:i/>
          <w:spacing w:val="-4"/>
        </w:rPr>
        <w:t xml:space="preserve">16 </w:t>
      </w:r>
      <w:r>
        <w:rPr>
          <w:i/>
          <w:spacing w:val="-4"/>
          <w:lang w:val="vi-VN"/>
        </w:rPr>
        <w:t xml:space="preserve">tháng </w:t>
      </w:r>
      <w:r w:rsidR="00C4101A">
        <w:rPr>
          <w:i/>
          <w:spacing w:val="-4"/>
        </w:rPr>
        <w:t>06</w:t>
      </w:r>
      <w:r>
        <w:rPr>
          <w:i/>
          <w:spacing w:val="-4"/>
          <w:lang w:val="vi-VN"/>
        </w:rPr>
        <w:t xml:space="preserve"> năm 2025;</w:t>
      </w:r>
    </w:p>
    <w:p w14:paraId="630B4C3D" w14:textId="77777777" w:rsidR="006B3C82" w:rsidRDefault="00000000">
      <w:pPr>
        <w:spacing w:before="120" w:line="320" w:lineRule="exact"/>
        <w:ind w:firstLine="720"/>
        <w:jc w:val="both"/>
      </w:pPr>
      <w:r>
        <w:rPr>
          <w:i/>
          <w:spacing w:val="-10"/>
          <w:lang w:val="vi-VN"/>
        </w:rPr>
        <w:t xml:space="preserve">Căn cứ Luật Ban hành văn bản quy phạm pháp luật </w:t>
      </w:r>
      <w:r>
        <w:rPr>
          <w:i/>
          <w:lang w:val="vi-VN"/>
        </w:rPr>
        <w:t>19 tháng 02 năm 2025</w:t>
      </w:r>
      <w:r>
        <w:rPr>
          <w:i/>
          <w:spacing w:val="-10"/>
          <w:lang w:val="vi-VN"/>
        </w:rPr>
        <w:t>;</w:t>
      </w:r>
    </w:p>
    <w:p w14:paraId="4378A41D" w14:textId="77777777" w:rsidR="006B3C82" w:rsidRDefault="00000000">
      <w:pPr>
        <w:spacing w:before="120" w:line="320" w:lineRule="exact"/>
        <w:ind w:firstLine="720"/>
        <w:jc w:val="both"/>
        <w:rPr>
          <w:i/>
          <w:iCs/>
          <w:lang w:val="pt-BR"/>
        </w:rPr>
      </w:pPr>
      <w:r>
        <w:rPr>
          <w:i/>
          <w:iCs/>
          <w:lang w:val="pt-BR"/>
        </w:rPr>
        <w:t>Căn cứ Luật Đất đai ngày 18 tháng 01 năm 2024;</w:t>
      </w:r>
    </w:p>
    <w:p w14:paraId="063CD237" w14:textId="3352ACC3" w:rsidR="006B3C82" w:rsidRDefault="00000000">
      <w:pPr>
        <w:spacing w:before="120" w:line="320" w:lineRule="exact"/>
        <w:ind w:firstLine="720"/>
        <w:jc w:val="both"/>
        <w:rPr>
          <w:i/>
          <w:lang w:val="pt-BR"/>
        </w:rPr>
      </w:pPr>
      <w:r>
        <w:rPr>
          <w:i/>
          <w:lang w:val="pt-BR"/>
        </w:rPr>
        <w:t>Căn cứ Luật Đầu tư ngày 11 tháng 12 năm 2025;</w:t>
      </w:r>
    </w:p>
    <w:p w14:paraId="66594E1D" w14:textId="05BA858B" w:rsidR="006B3C82" w:rsidRDefault="00000000">
      <w:pPr>
        <w:spacing w:before="120" w:line="320" w:lineRule="exact"/>
        <w:ind w:firstLine="720"/>
        <w:jc w:val="both"/>
        <w:rPr>
          <w:i/>
          <w:lang w:val="pt-BR"/>
        </w:rPr>
      </w:pPr>
      <w:r>
        <w:rPr>
          <w:i/>
          <w:lang w:val="pt-BR"/>
        </w:rPr>
        <w:t>Căn cứ Luật Ngân sách nhà nước ngày 25 tháng 6 năm 2025;</w:t>
      </w:r>
    </w:p>
    <w:p w14:paraId="0B1688FA" w14:textId="77777777" w:rsidR="006B3C82" w:rsidRDefault="00000000">
      <w:pPr>
        <w:spacing w:before="120" w:line="320" w:lineRule="exact"/>
        <w:ind w:firstLine="720"/>
        <w:jc w:val="both"/>
        <w:rPr>
          <w:i/>
          <w:iCs/>
          <w:lang w:val="pt-BR"/>
        </w:rPr>
      </w:pPr>
      <w:r>
        <w:rPr>
          <w:i/>
          <w:iCs/>
          <w:lang w:val="pt-BR"/>
        </w:rPr>
        <w:t xml:space="preserve">Căn cứ Nghị định số 102/2024/NĐ-CP ngày 30 tháng 7 năm 2024 của Chính phủ quy định chi tiết thi hành một số điều của Luật Đất đai; </w:t>
      </w:r>
    </w:p>
    <w:p w14:paraId="7A919B82" w14:textId="77777777" w:rsidR="006B3C82" w:rsidRDefault="00000000">
      <w:pPr>
        <w:spacing w:before="120" w:line="320" w:lineRule="exact"/>
        <w:ind w:firstLine="720"/>
        <w:jc w:val="both"/>
        <w:rPr>
          <w:i/>
          <w:iCs/>
          <w:lang w:val="pt-BR"/>
        </w:rPr>
      </w:pPr>
      <w:r>
        <w:rPr>
          <w:i/>
          <w:iCs/>
          <w:lang w:val="pt-BR"/>
        </w:rPr>
        <w:t>Căn cứ Nghị định số 103/2024/NĐ-CP ngày 30 tháng 7 năm 2024 của Chính phủ quy định về tiền sử dụng đất, tiền thuê đất.</w:t>
      </w:r>
    </w:p>
    <w:p w14:paraId="3F07CF60" w14:textId="5FA1CAA9" w:rsidR="006B3C82" w:rsidRDefault="00000000">
      <w:pPr>
        <w:spacing w:before="120" w:line="320" w:lineRule="exact"/>
        <w:ind w:firstLine="720"/>
        <w:jc w:val="both"/>
        <w:rPr>
          <w:i/>
          <w:lang w:val="pt-BR"/>
        </w:rPr>
      </w:pPr>
      <w:r>
        <w:rPr>
          <w:i/>
          <w:lang w:val="pt-BR"/>
        </w:rPr>
        <w:t xml:space="preserve">Căn cứ Nghị định số 96/2026/NĐ-CP ngày 31 tháng 3 năm 2026 của Chính phủ quy định chi tiết và hướng dẫn thi hành một số điều của Luật Đầu tư; </w:t>
      </w:r>
    </w:p>
    <w:p w14:paraId="29AB672D" w14:textId="5CE892D4" w:rsidR="006B3C82" w:rsidRDefault="00000000">
      <w:pPr>
        <w:spacing w:before="120" w:line="320" w:lineRule="exact"/>
        <w:ind w:firstLine="720"/>
        <w:jc w:val="both"/>
        <w:rPr>
          <w:i/>
          <w:lang w:val="pt-BR"/>
        </w:rPr>
      </w:pPr>
      <w:r>
        <w:rPr>
          <w:i/>
          <w:lang w:val="pt-BR"/>
        </w:rPr>
        <w:t>Căn cứ Nghị định số 73/2026/NĐ-CP ngày 10 tháng 3 năm 2026 của Chính phủ quy định chi tiết và hướng dẫn thi hành một số điều của Luật Ngân sách nhà nước;</w:t>
      </w:r>
    </w:p>
    <w:p w14:paraId="2FA1DFE6" w14:textId="77777777" w:rsidR="006B3C82" w:rsidRDefault="00000000">
      <w:pPr>
        <w:spacing w:before="120" w:line="320" w:lineRule="exact"/>
        <w:ind w:firstLine="720"/>
        <w:jc w:val="both"/>
        <w:rPr>
          <w:i/>
          <w:lang w:val="pt-BR"/>
        </w:rPr>
      </w:pPr>
      <w:r>
        <w:rPr>
          <w:i/>
          <w:lang w:val="pt-BR"/>
        </w:rPr>
        <w:t>Căn cứ Nghị định số 35/2022/NĐ-CP ngày 28 tháng 5 năm 2022 của Chính phủ quy định về quản lý khu công nghiệp và khu kinh tế;</w:t>
      </w:r>
    </w:p>
    <w:p w14:paraId="70173705" w14:textId="77777777" w:rsidR="006B3C82" w:rsidRDefault="00000000">
      <w:pPr>
        <w:spacing w:before="120" w:line="320" w:lineRule="exact"/>
        <w:ind w:firstLine="720"/>
        <w:jc w:val="both"/>
        <w:rPr>
          <w:i/>
          <w:spacing w:val="-6"/>
          <w:lang w:val="pt-BR"/>
        </w:rPr>
      </w:pPr>
      <w:r>
        <w:rPr>
          <w:i/>
          <w:spacing w:val="-6"/>
          <w:lang w:val="pt-BR"/>
        </w:rPr>
        <w:t xml:space="preserve">Căn cứ Quyết định số 46/2015/QĐ-TTg ngày 28 tháng 9 năm 2015 của              Thủ tướng Chính phủ quy định chính sách hỗ trợ đào tạo trình độ sơ cấp, đào tạo dưới 03 tháng; </w:t>
      </w:r>
    </w:p>
    <w:p w14:paraId="45A6AB0F" w14:textId="77777777" w:rsidR="006B3C82" w:rsidRDefault="00000000">
      <w:pPr>
        <w:spacing w:before="120" w:line="320" w:lineRule="exact"/>
        <w:ind w:firstLine="720"/>
        <w:jc w:val="both"/>
        <w:rPr>
          <w:i/>
          <w:lang w:val="pt-BR"/>
        </w:rPr>
      </w:pPr>
      <w:r>
        <w:rPr>
          <w:i/>
          <w:lang w:val="pt-BR"/>
        </w:rPr>
        <w:t>Căn cứ Quyết định số 36/2017/QĐ-TTg ngày 29 tháng 7 năm 2017 của Thủ tướng Chính phủ về việc thành lập Khu kinh tế Thái Bình, tỉnh Hưng Yên;</w:t>
      </w:r>
    </w:p>
    <w:p w14:paraId="25FD3C30" w14:textId="4AE357A0" w:rsidR="006B3C82" w:rsidRDefault="00000000">
      <w:pPr>
        <w:spacing w:before="120" w:line="320" w:lineRule="exact"/>
        <w:ind w:firstLine="720"/>
        <w:jc w:val="both"/>
      </w:pPr>
      <w:r>
        <w:rPr>
          <w:i/>
          <w:lang w:val="pt-BR"/>
        </w:rPr>
        <w:t>Xét Tờ trình số     /TTr-UBND ngày    /    /202</w:t>
      </w:r>
      <w:r w:rsidR="00C301CE">
        <w:rPr>
          <w:i/>
          <w:lang w:val="pt-BR"/>
        </w:rPr>
        <w:t xml:space="preserve">6 </w:t>
      </w:r>
      <w:r>
        <w:rPr>
          <w:i/>
          <w:lang w:val="pt-BR"/>
        </w:rPr>
        <w:t>của Ủy ban nhân dân tỉnh về việc đề nghị ban hành Quy định chính sách ưu đãi, hỗ trợ đầu tư trong Khu kinh tế Thái Bình, tỉnh Hưng Yên, giai đoạn 202</w:t>
      </w:r>
      <w:r w:rsidR="004E399A">
        <w:rPr>
          <w:i/>
          <w:lang w:val="pt-BR"/>
        </w:rPr>
        <w:t>6</w:t>
      </w:r>
      <w:r>
        <w:rPr>
          <w:i/>
          <w:lang w:val="pt-BR"/>
        </w:rPr>
        <w:t>-2030; Báo cáo thẩm tra số    /BC-HĐND ngày   /   /202</w:t>
      </w:r>
      <w:r w:rsidR="00C301CE">
        <w:rPr>
          <w:i/>
          <w:lang w:val="pt-BR"/>
        </w:rPr>
        <w:t>6</w:t>
      </w:r>
      <w:r>
        <w:rPr>
          <w:i/>
          <w:lang w:val="pt-BR"/>
        </w:rPr>
        <w:t xml:space="preserve"> của Ban Kinh tế - Ngân sách Hội đồng nhân dân tỉnh; ý kiến thảo luận của đại biểu Hội đồng nhân dân tại kỳ họp;</w:t>
      </w:r>
    </w:p>
    <w:p w14:paraId="7EFAB9D4" w14:textId="6155BC42" w:rsidR="006B3C82" w:rsidRDefault="00000000">
      <w:pPr>
        <w:spacing w:before="180" w:after="180"/>
        <w:ind w:firstLine="720"/>
        <w:jc w:val="both"/>
        <w:rPr>
          <w:b/>
          <w:lang w:val="pt-BR"/>
        </w:rPr>
      </w:pPr>
      <w:r>
        <w:rPr>
          <w:i/>
          <w:spacing w:val="-4"/>
          <w:lang w:val="pt-BR"/>
        </w:rPr>
        <w:lastRenderedPageBreak/>
        <w:t>Hội đồng nhân dân ban hành Nghị quyết quy định chính sách ưu đãi, hỗ trợ đầu tư trong Khu kinh tế Thái Bình, tỉnh Hưng Yên, giai đoạn 2026-2030.</w:t>
      </w:r>
    </w:p>
    <w:p w14:paraId="73B7E349" w14:textId="61E6CA8A" w:rsidR="006B3C82" w:rsidRDefault="00000000">
      <w:pPr>
        <w:spacing w:before="120" w:line="340" w:lineRule="exact"/>
        <w:ind w:firstLine="720"/>
        <w:jc w:val="both"/>
      </w:pPr>
      <w:r>
        <w:rPr>
          <w:b/>
          <w:spacing w:val="-4"/>
          <w:lang w:val="pt-BR"/>
        </w:rPr>
        <w:t>Điều 1.</w:t>
      </w:r>
      <w:r>
        <w:rPr>
          <w:spacing w:val="-4"/>
          <w:lang w:val="pt-BR"/>
        </w:rPr>
        <w:t xml:space="preserve"> Ban hành kèm theo Nghị quyết này Quy định về chính sách ưu đãi, hỗ trợ đầu tư trong Khu kinh tế Thái Bình, tỉnh Hưng Yên, giai đoạn 202</w:t>
      </w:r>
      <w:r w:rsidR="004B5A24">
        <w:rPr>
          <w:spacing w:val="-4"/>
          <w:lang w:val="pt-BR"/>
        </w:rPr>
        <w:t>6</w:t>
      </w:r>
      <w:r>
        <w:rPr>
          <w:spacing w:val="-4"/>
          <w:lang w:val="pt-BR"/>
        </w:rPr>
        <w:t>-2030.</w:t>
      </w:r>
    </w:p>
    <w:p w14:paraId="70976FA9" w14:textId="77777777" w:rsidR="006B3C82" w:rsidRDefault="00000000">
      <w:pPr>
        <w:spacing w:before="120" w:line="340" w:lineRule="exact"/>
        <w:ind w:firstLine="720"/>
        <w:jc w:val="both"/>
      </w:pPr>
      <w:r>
        <w:rPr>
          <w:b/>
          <w:spacing w:val="-4"/>
          <w:lang w:val="pt-BR"/>
        </w:rPr>
        <w:t>Điều 2.</w:t>
      </w:r>
      <w:r>
        <w:rPr>
          <w:b/>
          <w:lang w:val="pt-BR"/>
        </w:rPr>
        <w:t xml:space="preserve"> Điều khoản thi hành</w:t>
      </w:r>
    </w:p>
    <w:p w14:paraId="7CA3A83E" w14:textId="4F0C6CF7" w:rsidR="006B3C82" w:rsidRDefault="00000000">
      <w:pPr>
        <w:spacing w:before="120" w:line="340" w:lineRule="exact"/>
        <w:ind w:firstLine="720"/>
        <w:jc w:val="both"/>
        <w:rPr>
          <w:lang w:val="pt-BR"/>
        </w:rPr>
      </w:pPr>
      <w:r>
        <w:rPr>
          <w:lang w:val="pt-BR"/>
        </w:rPr>
        <w:t>1. Nghị quyết này có hiệu lực kể từ ngày… tháng….năm 202</w:t>
      </w:r>
      <w:r w:rsidR="004E399A">
        <w:rPr>
          <w:lang w:val="pt-BR"/>
        </w:rPr>
        <w:t>6</w:t>
      </w:r>
      <w:r>
        <w:rPr>
          <w:lang w:val="pt-BR"/>
        </w:rPr>
        <w:t xml:space="preserve"> và thay thế Nghị quyết số 07/2020/NQ-HĐND ngày 26 tháng 5 năm 2020 của Hội đồng nhân dân tỉnh ban hành Quy định chính sách ưu đãi và hỗ trợ đầu tư trong Khu kinh tế Thái Bình, tỉnh Hưng Yên, giai đoạn từ năm 2020 đến năm 2030.</w:t>
      </w:r>
    </w:p>
    <w:p w14:paraId="2D7A4A7C" w14:textId="77777777" w:rsidR="006B3C82" w:rsidRDefault="00000000">
      <w:pPr>
        <w:spacing w:before="120" w:line="340" w:lineRule="exact"/>
        <w:ind w:firstLine="720"/>
        <w:jc w:val="both"/>
        <w:rPr>
          <w:lang w:val="pt-BR"/>
        </w:rPr>
      </w:pPr>
      <w:r>
        <w:rPr>
          <w:lang w:val="pt-BR"/>
        </w:rPr>
        <w:t>2. Hội đồng nhân dân tỉnh giao:</w:t>
      </w:r>
    </w:p>
    <w:p w14:paraId="4788498B" w14:textId="77777777" w:rsidR="006B3C82" w:rsidRDefault="00000000">
      <w:pPr>
        <w:spacing w:before="120" w:line="340" w:lineRule="exact"/>
        <w:ind w:firstLine="720"/>
        <w:jc w:val="both"/>
      </w:pPr>
      <w:r>
        <w:rPr>
          <w:lang w:val="pt-BR"/>
        </w:rPr>
        <w:t>a) Ủy ban nhân dân tỉnh tổ chức triển khai, thực hiện Nghị quyết theo đúng quy định của pháp luật.</w:t>
      </w:r>
    </w:p>
    <w:p w14:paraId="527A32CF" w14:textId="77777777" w:rsidR="006B3C82" w:rsidRDefault="00000000">
      <w:pPr>
        <w:spacing w:before="120" w:line="340" w:lineRule="exact"/>
        <w:ind w:firstLine="720"/>
        <w:jc w:val="both"/>
      </w:pPr>
      <w:r>
        <w:rPr>
          <w:spacing w:val="-4"/>
          <w:lang w:val="pt-BR"/>
        </w:rPr>
        <w:t>b) Thường trực Hội đồng nhân dân tỉnh, các Ban Hội đồng nhân dân tỉnh, đại biểu Hội đồng nhân dân tỉnh giám sát việc tổ chức triển khai, thực hiện Nghị quyết.</w:t>
      </w:r>
    </w:p>
    <w:p w14:paraId="34FC1CD2" w14:textId="65845CA1" w:rsidR="006B3C82" w:rsidRDefault="00000000">
      <w:pPr>
        <w:spacing w:before="120" w:line="340" w:lineRule="exact"/>
        <w:ind w:firstLine="720"/>
        <w:jc w:val="both"/>
      </w:pPr>
      <w:r>
        <w:rPr>
          <w:lang w:val="pt-BR"/>
        </w:rPr>
        <w:t>Nghị quyết này đã được Hội đồng nhân dân tỉnh Hưng Yên khóa …. kỳ họp …..thông qua ngày…tháng…năm…./.</w:t>
      </w:r>
    </w:p>
    <w:p w14:paraId="46EA742A" w14:textId="77777777" w:rsidR="006B3C82" w:rsidRDefault="006B3C82">
      <w:pPr>
        <w:spacing w:before="120" w:line="340" w:lineRule="exact"/>
        <w:ind w:firstLine="720"/>
        <w:jc w:val="both"/>
        <w:rPr>
          <w:lang w:val="pt-BR"/>
        </w:rPr>
      </w:pPr>
    </w:p>
    <w:tbl>
      <w:tblPr>
        <w:tblW w:w="9639" w:type="dxa"/>
        <w:tblInd w:w="-176" w:type="dxa"/>
        <w:tblLayout w:type="fixed"/>
        <w:tblLook w:val="0000" w:firstRow="0" w:lastRow="0" w:firstColumn="0" w:lastColumn="0" w:noHBand="0" w:noVBand="0"/>
      </w:tblPr>
      <w:tblGrid>
        <w:gridCol w:w="176"/>
        <w:gridCol w:w="3510"/>
        <w:gridCol w:w="1418"/>
        <w:gridCol w:w="4252"/>
        <w:gridCol w:w="283"/>
      </w:tblGrid>
      <w:tr w:rsidR="006B3C82" w14:paraId="1CC534FF" w14:textId="77777777" w:rsidTr="00541F45">
        <w:trPr>
          <w:gridBefore w:val="1"/>
          <w:gridAfter w:val="1"/>
          <w:wBefore w:w="176" w:type="dxa"/>
          <w:wAfter w:w="283" w:type="dxa"/>
          <w:trHeight w:val="2989"/>
        </w:trPr>
        <w:tc>
          <w:tcPr>
            <w:tcW w:w="4928" w:type="dxa"/>
            <w:gridSpan w:val="2"/>
          </w:tcPr>
          <w:p w14:paraId="2B773ADD" w14:textId="77777777" w:rsidR="006B3C82" w:rsidRDefault="00000000">
            <w:pPr>
              <w:spacing w:after="120"/>
              <w:ind w:right="315"/>
              <w:rPr>
                <w:b/>
                <w:i/>
                <w:sz w:val="24"/>
                <w:lang w:val="vi-VN"/>
              </w:rPr>
            </w:pPr>
            <w:r>
              <w:rPr>
                <w:b/>
                <w:i/>
                <w:sz w:val="24"/>
                <w:lang w:val="vi-VN"/>
              </w:rPr>
              <w:t>Nơi nhận:</w:t>
            </w:r>
          </w:p>
          <w:p w14:paraId="1819EE54" w14:textId="77777777" w:rsidR="006B3C82" w:rsidRDefault="00000000">
            <w:pPr>
              <w:widowControl w:val="0"/>
              <w:spacing w:before="20" w:line="230" w:lineRule="exact"/>
              <w:ind w:right="315"/>
            </w:pPr>
            <w:r>
              <w:rPr>
                <w:sz w:val="22"/>
                <w:lang w:val="vi-VN"/>
              </w:rPr>
              <w:t xml:space="preserve">- </w:t>
            </w:r>
            <w:r>
              <w:rPr>
                <w:sz w:val="22"/>
                <w:lang w:val="nl-NL"/>
              </w:rPr>
              <w:t>Ủy ban Thường vụ</w:t>
            </w:r>
            <w:r>
              <w:rPr>
                <w:sz w:val="22"/>
                <w:lang w:val="vi-VN"/>
              </w:rPr>
              <w:t xml:space="preserve"> Quốc hội</w:t>
            </w:r>
            <w:r>
              <w:rPr>
                <w:sz w:val="22"/>
                <w:lang w:val="nl-NL"/>
              </w:rPr>
              <w:t>;</w:t>
            </w:r>
          </w:p>
          <w:p w14:paraId="35D8CF47" w14:textId="77777777" w:rsidR="006B3C82" w:rsidRDefault="00000000">
            <w:pPr>
              <w:widowControl w:val="0"/>
              <w:spacing w:line="230" w:lineRule="exact"/>
              <w:ind w:right="315"/>
              <w:rPr>
                <w:sz w:val="22"/>
                <w:lang w:val="nl-NL"/>
              </w:rPr>
            </w:pPr>
            <w:r>
              <w:rPr>
                <w:sz w:val="22"/>
                <w:lang w:val="nl-NL"/>
              </w:rPr>
              <w:t>-</w:t>
            </w:r>
            <w:r>
              <w:rPr>
                <w:sz w:val="22"/>
                <w:lang w:val="vi-VN"/>
              </w:rPr>
              <w:t xml:space="preserve"> Chính phủ;</w:t>
            </w:r>
          </w:p>
          <w:p w14:paraId="5994AA90" w14:textId="77777777" w:rsidR="006B3C82" w:rsidRDefault="00000000">
            <w:pPr>
              <w:widowControl w:val="0"/>
              <w:spacing w:line="230" w:lineRule="exact"/>
              <w:ind w:right="315"/>
              <w:rPr>
                <w:sz w:val="22"/>
                <w:lang w:val="nl-NL"/>
              </w:rPr>
            </w:pPr>
            <w:r>
              <w:rPr>
                <w:sz w:val="22"/>
                <w:lang w:val="nl-NL"/>
              </w:rPr>
              <w:t>- Các Bộ: Tài chính; Nông nghiệp và Môi trường; Công Thương; Nội vụ; Giáo dục và Đào tạo;</w:t>
            </w:r>
          </w:p>
          <w:p w14:paraId="37603300" w14:textId="77777777" w:rsidR="006B3C82" w:rsidRDefault="00000000">
            <w:pPr>
              <w:widowControl w:val="0"/>
              <w:spacing w:line="230" w:lineRule="exact"/>
              <w:ind w:right="315"/>
              <w:rPr>
                <w:sz w:val="22"/>
                <w:lang w:val="nl-NL"/>
              </w:rPr>
            </w:pPr>
            <w:r>
              <w:rPr>
                <w:sz w:val="22"/>
                <w:lang w:val="nl-NL"/>
              </w:rPr>
              <w:t>- Cục kiểm tra Văn bản và quản lý xử lý vi phạm hành chính - Bộ Tư pháp;</w:t>
            </w:r>
          </w:p>
          <w:p w14:paraId="009154EE" w14:textId="77777777" w:rsidR="006B3C82" w:rsidRDefault="00000000">
            <w:pPr>
              <w:widowControl w:val="0"/>
              <w:spacing w:line="230" w:lineRule="exact"/>
              <w:ind w:right="315"/>
              <w:rPr>
                <w:sz w:val="22"/>
                <w:lang w:val="nl-NL"/>
              </w:rPr>
            </w:pPr>
            <w:r>
              <w:rPr>
                <w:sz w:val="22"/>
                <w:lang w:val="nl-NL"/>
              </w:rPr>
              <w:t>- Thường trực Tỉnh ủy;</w:t>
            </w:r>
          </w:p>
          <w:p w14:paraId="6273DE57" w14:textId="77777777" w:rsidR="006B3C82" w:rsidRDefault="00000000">
            <w:pPr>
              <w:widowControl w:val="0"/>
              <w:spacing w:line="230" w:lineRule="exact"/>
              <w:ind w:right="315"/>
              <w:rPr>
                <w:sz w:val="22"/>
                <w:lang w:val="nl-NL"/>
              </w:rPr>
            </w:pPr>
            <w:r>
              <w:rPr>
                <w:sz w:val="22"/>
                <w:lang w:val="nl-NL"/>
              </w:rPr>
              <w:t xml:space="preserve">- Thường trực Hội đồng nhân dân tỉnh; </w:t>
            </w:r>
          </w:p>
          <w:p w14:paraId="12258C12" w14:textId="77777777" w:rsidR="006B3C82" w:rsidRDefault="00000000">
            <w:pPr>
              <w:widowControl w:val="0"/>
              <w:spacing w:line="230" w:lineRule="exact"/>
              <w:ind w:right="315"/>
              <w:rPr>
                <w:sz w:val="22"/>
              </w:rPr>
            </w:pPr>
            <w:r>
              <w:rPr>
                <w:sz w:val="22"/>
              </w:rPr>
              <w:t>- Uỷ ban nhân dân tỉnh;</w:t>
            </w:r>
          </w:p>
          <w:p w14:paraId="457B5306" w14:textId="77777777" w:rsidR="006B3C82" w:rsidRDefault="00000000">
            <w:pPr>
              <w:widowControl w:val="0"/>
              <w:spacing w:line="230" w:lineRule="exact"/>
              <w:ind w:right="315"/>
              <w:rPr>
                <w:sz w:val="22"/>
                <w:lang w:val="nl-NL"/>
              </w:rPr>
            </w:pPr>
            <w:r>
              <w:rPr>
                <w:sz w:val="22"/>
                <w:lang w:val="nl-NL"/>
              </w:rPr>
              <w:t>- Ủy ban Mặt trận Tổ quốc Việt Nam tỉnh;</w:t>
            </w:r>
          </w:p>
          <w:p w14:paraId="272CE7C5" w14:textId="77777777" w:rsidR="006B3C82" w:rsidRDefault="00000000">
            <w:pPr>
              <w:widowControl w:val="0"/>
              <w:spacing w:line="230" w:lineRule="exact"/>
              <w:ind w:right="315"/>
              <w:rPr>
                <w:sz w:val="22"/>
                <w:lang w:val="nl-NL"/>
              </w:rPr>
            </w:pPr>
            <w:r>
              <w:rPr>
                <w:sz w:val="22"/>
                <w:lang w:val="nl-NL"/>
              </w:rPr>
              <w:t>- Kiểm toán Nhà nước Khu vực XI;</w:t>
            </w:r>
          </w:p>
          <w:p w14:paraId="00C43B33" w14:textId="77777777" w:rsidR="006B3C82" w:rsidRDefault="00000000">
            <w:pPr>
              <w:widowControl w:val="0"/>
              <w:spacing w:line="230" w:lineRule="exact"/>
              <w:ind w:right="315"/>
              <w:rPr>
                <w:sz w:val="22"/>
                <w:lang w:val="nl-NL"/>
              </w:rPr>
            </w:pPr>
            <w:r>
              <w:rPr>
                <w:sz w:val="22"/>
                <w:lang w:val="nl-NL"/>
              </w:rPr>
              <w:t>- Các Ban Hội đồng nhân dân tỉnh;</w:t>
            </w:r>
          </w:p>
          <w:p w14:paraId="031FC3B6" w14:textId="77777777" w:rsidR="006B3C82" w:rsidRDefault="00000000">
            <w:pPr>
              <w:widowControl w:val="0"/>
              <w:spacing w:line="230" w:lineRule="exact"/>
              <w:ind w:right="315"/>
              <w:rPr>
                <w:sz w:val="22"/>
                <w:lang w:val="nl-NL"/>
              </w:rPr>
            </w:pPr>
            <w:r>
              <w:rPr>
                <w:sz w:val="22"/>
                <w:lang w:val="nl-NL"/>
              </w:rPr>
              <w:t>- Đại biểu Hội đồng nhân dân tỉnh;</w:t>
            </w:r>
          </w:p>
          <w:p w14:paraId="74A3C8B9" w14:textId="77777777" w:rsidR="006B3C82" w:rsidRDefault="00000000">
            <w:pPr>
              <w:widowControl w:val="0"/>
              <w:spacing w:line="230" w:lineRule="exact"/>
              <w:ind w:right="315"/>
              <w:rPr>
                <w:sz w:val="22"/>
              </w:rPr>
            </w:pPr>
            <w:r>
              <w:rPr>
                <w:sz w:val="22"/>
              </w:rPr>
              <w:t>- Các sở, ban, ngành thuộc tỉnh;</w:t>
            </w:r>
          </w:p>
          <w:p w14:paraId="5CFABCAF" w14:textId="323D56B7" w:rsidR="006B3C82" w:rsidRDefault="00000000">
            <w:pPr>
              <w:widowControl w:val="0"/>
              <w:spacing w:line="230" w:lineRule="exact"/>
              <w:ind w:right="315"/>
              <w:rPr>
                <w:sz w:val="22"/>
              </w:rPr>
            </w:pPr>
            <w:r>
              <w:rPr>
                <w:sz w:val="22"/>
              </w:rPr>
              <w:t>- Kho bạc Nhà nước Khu vực V;</w:t>
            </w:r>
          </w:p>
          <w:p w14:paraId="26825A6A" w14:textId="523152F1" w:rsidR="006B3C82" w:rsidRDefault="00000000">
            <w:pPr>
              <w:widowControl w:val="0"/>
              <w:spacing w:line="230" w:lineRule="exact"/>
              <w:ind w:right="315"/>
              <w:rPr>
                <w:sz w:val="22"/>
              </w:rPr>
            </w:pPr>
            <w:r>
              <w:rPr>
                <w:sz w:val="22"/>
              </w:rPr>
              <w:t>- Ủy ban nhân dân các xã, phường.</w:t>
            </w:r>
          </w:p>
          <w:p w14:paraId="71D361D5" w14:textId="141DAE64" w:rsidR="006B3C82" w:rsidRDefault="00000000">
            <w:pPr>
              <w:widowControl w:val="0"/>
              <w:spacing w:line="230" w:lineRule="exact"/>
              <w:ind w:left="142" w:right="315" w:hanging="142"/>
              <w:rPr>
                <w:sz w:val="22"/>
              </w:rPr>
            </w:pPr>
            <w:r>
              <w:rPr>
                <w:sz w:val="22"/>
              </w:rPr>
              <w:t>- Báo và PTTH Hưng Yên; Cổng thông tin điện tử tỉnh; Trang thông tin điện tử Đoàn đại biểu Quốc hội và Hội đồng nhân dân tỉnh tỉnh;</w:t>
            </w:r>
          </w:p>
          <w:p w14:paraId="555D139A" w14:textId="77777777" w:rsidR="006B3C82" w:rsidRDefault="00000000">
            <w:pPr>
              <w:ind w:right="315"/>
              <w:jc w:val="both"/>
              <w:rPr>
                <w:lang w:val="nl-NL"/>
              </w:rPr>
            </w:pPr>
            <w:r>
              <w:rPr>
                <w:sz w:val="22"/>
              </w:rPr>
              <w:t>- Lưu: VT.</w:t>
            </w:r>
          </w:p>
        </w:tc>
        <w:tc>
          <w:tcPr>
            <w:tcW w:w="4252" w:type="dxa"/>
          </w:tcPr>
          <w:p w14:paraId="6EC5D216" w14:textId="77777777" w:rsidR="006B3C82" w:rsidRDefault="00000000">
            <w:pPr>
              <w:widowControl w:val="0"/>
              <w:spacing w:after="120" w:line="340" w:lineRule="exact"/>
              <w:ind w:left="-668" w:firstLine="668"/>
              <w:jc w:val="center"/>
              <w:rPr>
                <w:b/>
              </w:rPr>
            </w:pPr>
            <w:r>
              <w:rPr>
                <w:b/>
              </w:rPr>
              <w:t>CHỦ TỊCH</w:t>
            </w:r>
          </w:p>
          <w:p w14:paraId="36197959" w14:textId="77777777" w:rsidR="006B3C82" w:rsidRDefault="006B3C82">
            <w:pPr>
              <w:widowControl w:val="0"/>
              <w:spacing w:before="120" w:after="120" w:line="340" w:lineRule="exact"/>
              <w:rPr>
                <w:b/>
                <w:sz w:val="22"/>
                <w:szCs w:val="22"/>
                <w:lang w:val="vi-VN"/>
              </w:rPr>
            </w:pPr>
          </w:p>
          <w:p w14:paraId="0A511FC8" w14:textId="77777777" w:rsidR="006B3C82" w:rsidRDefault="006B3C82">
            <w:pPr>
              <w:widowControl w:val="0"/>
              <w:spacing w:before="120" w:after="360" w:line="340" w:lineRule="exact"/>
              <w:rPr>
                <w:sz w:val="42"/>
                <w:szCs w:val="22"/>
                <w:lang w:val="vi-VN"/>
              </w:rPr>
            </w:pPr>
          </w:p>
          <w:p w14:paraId="653CE3F7" w14:textId="77777777" w:rsidR="006B3C82" w:rsidRDefault="006B3C82">
            <w:pPr>
              <w:widowControl w:val="0"/>
              <w:spacing w:before="120" w:after="120" w:line="340" w:lineRule="exact"/>
              <w:rPr>
                <w:sz w:val="22"/>
                <w:szCs w:val="22"/>
                <w:lang w:val="vi-VN"/>
              </w:rPr>
            </w:pPr>
          </w:p>
          <w:p w14:paraId="349AC6DD" w14:textId="77777777" w:rsidR="006B3C82" w:rsidRDefault="006B3C82">
            <w:pPr>
              <w:jc w:val="center"/>
              <w:rPr>
                <w:b/>
                <w:sz w:val="22"/>
                <w:szCs w:val="22"/>
                <w:lang w:val="nl-NL"/>
              </w:rPr>
            </w:pPr>
          </w:p>
          <w:p w14:paraId="30CBC90E" w14:textId="77777777" w:rsidR="006B3C82" w:rsidRDefault="006B3C82">
            <w:pPr>
              <w:jc w:val="center"/>
              <w:rPr>
                <w:b/>
                <w:lang w:val="nl-NL"/>
              </w:rPr>
            </w:pPr>
          </w:p>
          <w:p w14:paraId="14ECDD7A" w14:textId="77777777" w:rsidR="006B3C82" w:rsidRDefault="006B3C82">
            <w:pPr>
              <w:jc w:val="center"/>
              <w:rPr>
                <w:b/>
                <w:lang w:val="nl-NL"/>
              </w:rPr>
            </w:pPr>
          </w:p>
          <w:p w14:paraId="5DF95E6C" w14:textId="77777777" w:rsidR="006B3C82" w:rsidRDefault="006B3C82">
            <w:pPr>
              <w:jc w:val="center"/>
              <w:rPr>
                <w:b/>
                <w:lang w:val="nl-NL"/>
              </w:rPr>
            </w:pPr>
          </w:p>
          <w:p w14:paraId="42A82B8D" w14:textId="77777777" w:rsidR="006B3C82" w:rsidRDefault="006B3C82">
            <w:pPr>
              <w:jc w:val="center"/>
              <w:rPr>
                <w:b/>
                <w:lang w:val="nl-NL"/>
              </w:rPr>
            </w:pPr>
          </w:p>
          <w:p w14:paraId="489BA3A7" w14:textId="77777777" w:rsidR="006B3C82" w:rsidRDefault="006B3C82">
            <w:pPr>
              <w:rPr>
                <w:b/>
                <w:sz w:val="44"/>
                <w:lang w:val="nl-NL"/>
              </w:rPr>
            </w:pPr>
          </w:p>
          <w:p w14:paraId="15E218EF" w14:textId="77777777" w:rsidR="006B3C82" w:rsidRDefault="006B3C82">
            <w:pPr>
              <w:jc w:val="center"/>
              <w:rPr>
                <w:b/>
                <w:sz w:val="52"/>
                <w:lang w:val="nl-NL"/>
              </w:rPr>
            </w:pPr>
          </w:p>
          <w:p w14:paraId="32EBD7DE" w14:textId="77777777" w:rsidR="006B3C82" w:rsidRDefault="006B3C82">
            <w:pPr>
              <w:jc w:val="center"/>
              <w:rPr>
                <w:b/>
                <w:sz w:val="42"/>
                <w:lang w:val="nl-NL"/>
              </w:rPr>
            </w:pPr>
          </w:p>
        </w:tc>
      </w:tr>
      <w:tr w:rsidR="00C33EDE" w14:paraId="6F910FAC" w14:textId="77777777" w:rsidTr="00C33EDE">
        <w:trPr>
          <w:gridBefore w:val="1"/>
          <w:gridAfter w:val="1"/>
          <w:wBefore w:w="176" w:type="dxa"/>
          <w:wAfter w:w="283" w:type="dxa"/>
          <w:trHeight w:val="1275"/>
        </w:trPr>
        <w:tc>
          <w:tcPr>
            <w:tcW w:w="4928" w:type="dxa"/>
            <w:gridSpan w:val="2"/>
          </w:tcPr>
          <w:p w14:paraId="549A73EE" w14:textId="77777777" w:rsidR="00C33EDE" w:rsidRDefault="00C33EDE">
            <w:pPr>
              <w:spacing w:after="120"/>
              <w:ind w:right="315"/>
              <w:rPr>
                <w:b/>
                <w:i/>
                <w:sz w:val="24"/>
              </w:rPr>
            </w:pPr>
          </w:p>
          <w:p w14:paraId="72198805" w14:textId="77777777" w:rsidR="004E399A" w:rsidRDefault="004E399A">
            <w:pPr>
              <w:spacing w:after="120"/>
              <w:ind w:right="315"/>
              <w:rPr>
                <w:b/>
                <w:i/>
                <w:sz w:val="24"/>
              </w:rPr>
            </w:pPr>
          </w:p>
          <w:p w14:paraId="5E3CF960" w14:textId="77777777" w:rsidR="004E399A" w:rsidRDefault="004E399A">
            <w:pPr>
              <w:spacing w:after="120"/>
              <w:ind w:right="315"/>
              <w:rPr>
                <w:b/>
                <w:i/>
                <w:sz w:val="24"/>
              </w:rPr>
            </w:pPr>
          </w:p>
          <w:p w14:paraId="4B1643B5" w14:textId="77777777" w:rsidR="004E399A" w:rsidRDefault="004E399A">
            <w:pPr>
              <w:spacing w:after="120"/>
              <w:ind w:right="315"/>
              <w:rPr>
                <w:b/>
                <w:i/>
                <w:sz w:val="24"/>
              </w:rPr>
            </w:pPr>
          </w:p>
          <w:p w14:paraId="602B4760" w14:textId="77777777" w:rsidR="004E399A" w:rsidRPr="004E399A" w:rsidRDefault="004E399A">
            <w:pPr>
              <w:spacing w:after="120"/>
              <w:ind w:right="315"/>
              <w:rPr>
                <w:b/>
                <w:i/>
                <w:sz w:val="24"/>
              </w:rPr>
            </w:pPr>
          </w:p>
        </w:tc>
        <w:tc>
          <w:tcPr>
            <w:tcW w:w="4252" w:type="dxa"/>
          </w:tcPr>
          <w:p w14:paraId="775E1679" w14:textId="77777777" w:rsidR="00C33EDE" w:rsidRDefault="00C33EDE">
            <w:pPr>
              <w:widowControl w:val="0"/>
              <w:spacing w:after="120" w:line="340" w:lineRule="exact"/>
              <w:ind w:left="-668" w:firstLine="668"/>
              <w:jc w:val="center"/>
              <w:rPr>
                <w:b/>
              </w:rPr>
            </w:pPr>
          </w:p>
        </w:tc>
      </w:tr>
      <w:tr w:rsidR="006B3C82" w14:paraId="74AEECA4" w14:textId="77777777" w:rsidTr="00541F45">
        <w:trPr>
          <w:trHeight w:val="983"/>
        </w:trPr>
        <w:tc>
          <w:tcPr>
            <w:tcW w:w="3686" w:type="dxa"/>
            <w:gridSpan w:val="2"/>
          </w:tcPr>
          <w:p w14:paraId="5AE20C0E" w14:textId="77777777" w:rsidR="006B3C82" w:rsidRDefault="00000000">
            <w:pPr>
              <w:jc w:val="center"/>
              <w:rPr>
                <w:b/>
                <w:sz w:val="26"/>
              </w:rPr>
            </w:pPr>
            <w:r>
              <w:rPr>
                <w:b/>
                <w:sz w:val="26"/>
              </w:rPr>
              <w:lastRenderedPageBreak/>
              <w:t>HỘI ĐỒNG NHÂN DÂN</w:t>
            </w:r>
          </w:p>
          <w:p w14:paraId="2CF55A2A" w14:textId="06E5243B" w:rsidR="006B3C82" w:rsidRDefault="00000000">
            <w:pPr>
              <w:jc w:val="center"/>
              <w:rPr>
                <w:b/>
                <w:sz w:val="26"/>
              </w:rPr>
            </w:pPr>
            <w:r>
              <w:rPr>
                <w:noProof/>
              </w:rPr>
              <w:pict w14:anchorId="696C1664">
                <v:line id="Straight Connector 19" o:spid="_x0000_s1029" style="position:absolute;left:0;text-align:left;z-index:2;visibility:visible;mso-wrap-style:square;mso-wrap-distance-left:9.05pt;mso-wrap-distance-top:0;mso-wrap-distance-right:9.05pt;mso-wrap-distance-bottom:0;mso-position-horizontal:absolute;mso-position-horizontal-relative:text;mso-position-vertical:absolute;mso-position-vertical-relative:text" from="51.35pt,15.95pt" to="114.25pt,15.95pt" strokeweight=".26mm">
                  <v:stroke joinstyle="miter"/>
                </v:line>
              </w:pict>
            </w:r>
            <w:r>
              <w:rPr>
                <w:b/>
                <w:sz w:val="26"/>
              </w:rPr>
              <w:t xml:space="preserve">TỈNH </w:t>
            </w:r>
            <w:r>
              <w:rPr>
                <w:noProof/>
              </w:rPr>
              <w:pict w14:anchorId="4E046858">
                <v:shape id="Frame2" o:spid="_x0000_s1028" type="#_x0000_t202" style="position:absolute;left:0;text-align:left;margin-left:-47.75pt;margin-top:27.95pt;width:85.5pt;height:27pt;z-index:4;visibility:visible;mso-wrap-style:square;mso-wrap-distance-left:9.05pt;mso-wrap-distance-top:0;mso-wrap-distance-right:9.05pt;mso-wrap-distance-bottom:0;mso-position-horizontal:absolute;mso-position-horizontal-relative:text;mso-position-vertical:absolute;mso-position-vertical-relative:text;v-text-anchor:top">
                  <v:textbox style="mso-next-textbox:#Frame2">
                    <w:txbxContent>
                      <w:p w14:paraId="24760F8C" w14:textId="77777777" w:rsidR="006B3C82" w:rsidRDefault="00000000">
                        <w:r>
                          <w:t>DỰ THẢO</w:t>
                        </w:r>
                      </w:p>
                    </w:txbxContent>
                  </v:textbox>
                </v:shape>
              </w:pict>
            </w:r>
            <w:r>
              <w:rPr>
                <w:b/>
                <w:sz w:val="26"/>
              </w:rPr>
              <w:t>HƯNG YÊN</w:t>
            </w:r>
          </w:p>
        </w:tc>
        <w:tc>
          <w:tcPr>
            <w:tcW w:w="5953" w:type="dxa"/>
            <w:gridSpan w:val="3"/>
          </w:tcPr>
          <w:p w14:paraId="5B90D85F" w14:textId="77777777" w:rsidR="006B3C82" w:rsidRDefault="00000000">
            <w:pPr>
              <w:jc w:val="center"/>
            </w:pPr>
            <w:r>
              <w:rPr>
                <w:b/>
                <w:bCs/>
                <w:sz w:val="26"/>
              </w:rPr>
              <w:t>CỘNG HÒA XÃ HỘI CHỦ NGHĨA VIỆT NAM</w:t>
            </w:r>
          </w:p>
          <w:p w14:paraId="5EC9898E" w14:textId="7B201F22" w:rsidR="006B3C82" w:rsidRDefault="00000000">
            <w:pPr>
              <w:jc w:val="center"/>
              <w:rPr>
                <w:b/>
                <w:bCs/>
                <w:sz w:val="26"/>
              </w:rPr>
            </w:pPr>
            <w:r>
              <w:rPr>
                <w:noProof/>
              </w:rPr>
              <w:pict w14:anchorId="1E145669">
                <v:line id="Straight Connector 18" o:spid="_x0000_s1027" style="position:absolute;left:0;text-align:left;z-index:3;visibility:visible;mso-wrap-style:square;mso-wrap-distance-left:9.05pt;mso-wrap-distance-top:0;mso-wrap-distance-right:9.05pt;mso-wrap-distance-bottom:0;mso-position-horizontal:absolute;mso-position-horizontal-relative:text;mso-position-vertical:absolute;mso-position-vertical-relative:text" from="55.55pt,18.9pt" to="230.3pt,18.9pt" strokeweight=".26mm">
                  <v:stroke joinstyle="miter"/>
                </v:line>
              </w:pict>
            </w:r>
            <w:r>
              <w:rPr>
                <w:b/>
                <w:bCs/>
              </w:rPr>
              <w:t>Độc lập - Tự do - Hạnh phúc</w:t>
            </w:r>
          </w:p>
        </w:tc>
      </w:tr>
    </w:tbl>
    <w:p w14:paraId="75B94A88" w14:textId="77777777" w:rsidR="006B3C82" w:rsidRDefault="00000000">
      <w:pPr>
        <w:spacing w:before="240"/>
        <w:jc w:val="center"/>
        <w:rPr>
          <w:b/>
        </w:rPr>
      </w:pPr>
      <w:r>
        <w:rPr>
          <w:b/>
        </w:rPr>
        <w:t>QUY ĐỊNH</w:t>
      </w:r>
    </w:p>
    <w:p w14:paraId="606D4674" w14:textId="77777777" w:rsidR="006B3C82" w:rsidRDefault="00000000">
      <w:pPr>
        <w:spacing w:before="120"/>
        <w:jc w:val="center"/>
      </w:pPr>
      <w:r>
        <w:rPr>
          <w:b/>
          <w:lang w:val="vi-VN"/>
        </w:rPr>
        <w:t>C</w:t>
      </w:r>
      <w:r>
        <w:rPr>
          <w:b/>
        </w:rPr>
        <w:t xml:space="preserve">hính sách ưu đãi, hỗ trợ đầu tư trong Khu kinh tế Thái Bình, </w:t>
      </w:r>
    </w:p>
    <w:p w14:paraId="5B34C481" w14:textId="14C352C5" w:rsidR="006B3C82" w:rsidRDefault="00000000">
      <w:pPr>
        <w:jc w:val="center"/>
        <w:rPr>
          <w:b/>
        </w:rPr>
      </w:pPr>
      <w:r>
        <w:rPr>
          <w:b/>
        </w:rPr>
        <w:t>tỉnh Hưng Yên, giai đoạn 2026-2030</w:t>
      </w:r>
    </w:p>
    <w:p w14:paraId="12636614" w14:textId="799DA16C" w:rsidR="006B3C82" w:rsidRDefault="00000000">
      <w:pPr>
        <w:spacing w:before="80"/>
        <w:jc w:val="center"/>
        <w:rPr>
          <w:i/>
          <w:spacing w:val="-4"/>
        </w:rPr>
      </w:pPr>
      <w:r>
        <w:rPr>
          <w:i/>
          <w:spacing w:val="-4"/>
          <w:lang w:val="vi-VN"/>
        </w:rPr>
        <w:t>(</w:t>
      </w:r>
      <w:r>
        <w:rPr>
          <w:i/>
          <w:spacing w:val="-4"/>
        </w:rPr>
        <w:t>Ban hành k</w:t>
      </w:r>
      <w:r>
        <w:rPr>
          <w:i/>
          <w:spacing w:val="-4"/>
          <w:lang w:val="vi-VN"/>
        </w:rPr>
        <w:t xml:space="preserve">èm theo </w:t>
      </w:r>
      <w:r>
        <w:rPr>
          <w:i/>
          <w:spacing w:val="-4"/>
        </w:rPr>
        <w:t>Nghị quyết số      /202</w:t>
      </w:r>
      <w:r w:rsidR="00FC56AB">
        <w:rPr>
          <w:i/>
          <w:spacing w:val="-4"/>
        </w:rPr>
        <w:t>6</w:t>
      </w:r>
      <w:r>
        <w:rPr>
          <w:i/>
          <w:spacing w:val="-4"/>
        </w:rPr>
        <w:t>/NQ-HĐND ngày    tháng     năm 202</w:t>
      </w:r>
      <w:r w:rsidR="00FC56AB">
        <w:rPr>
          <w:i/>
          <w:spacing w:val="-4"/>
        </w:rPr>
        <w:t>6</w:t>
      </w:r>
    </w:p>
    <w:p w14:paraId="0A4FBF3F" w14:textId="1689DDD9" w:rsidR="006B3C82" w:rsidRDefault="00000000">
      <w:pPr>
        <w:spacing w:before="80"/>
        <w:jc w:val="center"/>
        <w:rPr>
          <w:i/>
          <w:spacing w:val="-4"/>
        </w:rPr>
      </w:pPr>
      <w:r>
        <w:rPr>
          <w:i/>
          <w:spacing w:val="-4"/>
        </w:rPr>
        <w:t>của Hội đồng nhân dân tỉnh Hưng Yên</w:t>
      </w:r>
      <w:r>
        <w:rPr>
          <w:i/>
          <w:spacing w:val="-4"/>
          <w:lang w:val="vi-VN"/>
        </w:rPr>
        <w:t>)</w:t>
      </w:r>
    </w:p>
    <w:p w14:paraId="30688D48" w14:textId="762BCBD8" w:rsidR="006B3C82" w:rsidRDefault="00000000">
      <w:pPr>
        <w:spacing w:before="600"/>
        <w:jc w:val="center"/>
        <w:rPr>
          <w:b/>
        </w:rPr>
      </w:pPr>
      <w:r>
        <w:rPr>
          <w:noProof/>
        </w:rPr>
        <w:pict w14:anchorId="5AB15F9F">
          <v:line id="Straight Connector 17" o:spid="_x0000_s1026" style="position:absolute;left:0;text-align:left;z-index:1;visibility:visible;mso-wrap-style:square;mso-wrap-distance-left:9.05pt;mso-wrap-distance-top:0;mso-wrap-distance-right:9.05pt;mso-wrap-distance-bottom:0;mso-position-horizontal:absolute;mso-position-horizontal-relative:text;mso-position-vertical:absolute;mso-position-vertical-relative:text" from="163.7pt,4.8pt" to="289.7pt,4.8pt" strokeweight=".26mm">
            <v:stroke joinstyle="miter"/>
          </v:line>
        </w:pict>
      </w:r>
      <w:r>
        <w:rPr>
          <w:b/>
        </w:rPr>
        <w:t>Chương I</w:t>
      </w:r>
    </w:p>
    <w:p w14:paraId="3600E23E" w14:textId="77777777" w:rsidR="006B3C82" w:rsidRDefault="00000000">
      <w:pPr>
        <w:jc w:val="center"/>
        <w:rPr>
          <w:b/>
          <w:lang w:val="vi-VN"/>
        </w:rPr>
      </w:pPr>
      <w:r>
        <w:rPr>
          <w:b/>
          <w:lang w:val="vi-VN"/>
        </w:rPr>
        <w:t>QUY ĐỊNH CHUNG</w:t>
      </w:r>
    </w:p>
    <w:p w14:paraId="5AF42B41" w14:textId="77777777" w:rsidR="006B3C82" w:rsidRDefault="006B3C82">
      <w:pPr>
        <w:jc w:val="center"/>
        <w:rPr>
          <w:b/>
          <w:lang w:val="vi-VN"/>
        </w:rPr>
      </w:pPr>
    </w:p>
    <w:p w14:paraId="642C486F" w14:textId="77777777" w:rsidR="006B3C82" w:rsidRDefault="00000000">
      <w:pPr>
        <w:spacing w:before="120" w:after="120"/>
        <w:ind w:firstLine="720"/>
        <w:jc w:val="both"/>
        <w:rPr>
          <w:b/>
          <w:bCs/>
          <w:lang w:val="vi-VN"/>
        </w:rPr>
      </w:pPr>
      <w:r>
        <w:rPr>
          <w:b/>
          <w:bCs/>
          <w:lang w:val="vi-VN"/>
        </w:rPr>
        <w:t>Điều 1. Phạm vi điều chỉnh và đối tượng áp dụng</w:t>
      </w:r>
    </w:p>
    <w:p w14:paraId="11E3B2C7" w14:textId="77777777" w:rsidR="006B3C82" w:rsidRDefault="00000000">
      <w:pPr>
        <w:spacing w:before="120" w:after="120"/>
        <w:ind w:firstLine="720"/>
        <w:jc w:val="both"/>
        <w:rPr>
          <w:lang w:val="vi-VN"/>
        </w:rPr>
      </w:pPr>
      <w:r>
        <w:rPr>
          <w:lang w:val="vi-VN"/>
        </w:rPr>
        <w:t>1. Phạm vi điều chỉnh</w:t>
      </w:r>
    </w:p>
    <w:p w14:paraId="674E37B6" w14:textId="6D4D27F4" w:rsidR="006B3C82" w:rsidRDefault="00000000">
      <w:pPr>
        <w:tabs>
          <w:tab w:val="left" w:pos="5128"/>
        </w:tabs>
        <w:spacing w:before="120" w:after="120"/>
        <w:ind w:firstLine="720"/>
        <w:jc w:val="both"/>
        <w:rPr>
          <w:spacing w:val="4"/>
          <w:lang w:val="vi-VN"/>
        </w:rPr>
      </w:pPr>
      <w:r>
        <w:rPr>
          <w:spacing w:val="4"/>
          <w:lang w:val="vi-VN"/>
        </w:rPr>
        <w:t>Quy định này quy định về chính sách ưu đãi</w:t>
      </w:r>
      <w:r>
        <w:rPr>
          <w:spacing w:val="4"/>
        </w:rPr>
        <w:t>,</w:t>
      </w:r>
      <w:r>
        <w:rPr>
          <w:spacing w:val="4"/>
          <w:lang w:val="vi-VN"/>
        </w:rPr>
        <w:t xml:space="preserve"> hỗ trợ đầu tư trong Khu kinh tế Thái Bình, tỉnh </w:t>
      </w:r>
      <w:r>
        <w:rPr>
          <w:spacing w:val="4"/>
        </w:rPr>
        <w:t>Hưng Yên</w:t>
      </w:r>
      <w:r w:rsidR="004E399A">
        <w:rPr>
          <w:spacing w:val="4"/>
        </w:rPr>
        <w:t xml:space="preserve"> (sau đây gọi tắt là Khu kinh tế)</w:t>
      </w:r>
      <w:r>
        <w:rPr>
          <w:spacing w:val="4"/>
          <w:lang w:val="vi-VN"/>
        </w:rPr>
        <w:t>, giai đoạn 202</w:t>
      </w:r>
      <w:r>
        <w:rPr>
          <w:spacing w:val="4"/>
        </w:rPr>
        <w:t>6</w:t>
      </w:r>
      <w:r>
        <w:rPr>
          <w:spacing w:val="4"/>
          <w:lang w:val="vi-VN"/>
        </w:rPr>
        <w:t>-2030.</w:t>
      </w:r>
    </w:p>
    <w:p w14:paraId="3EBC1C88" w14:textId="77777777" w:rsidR="006B3C82" w:rsidRDefault="00000000">
      <w:pPr>
        <w:spacing w:before="120" w:after="120"/>
        <w:ind w:firstLine="720"/>
        <w:jc w:val="both"/>
        <w:rPr>
          <w:lang w:val="vi-VN"/>
        </w:rPr>
      </w:pPr>
      <w:r>
        <w:rPr>
          <w:lang w:val="vi-VN"/>
        </w:rPr>
        <w:t>2. Đối tượng áp dụng</w:t>
      </w:r>
    </w:p>
    <w:p w14:paraId="519F57F6" w14:textId="629B4501" w:rsidR="006B3C82" w:rsidRDefault="00000000">
      <w:pPr>
        <w:spacing w:before="120" w:after="120"/>
        <w:ind w:firstLine="720"/>
        <w:jc w:val="both"/>
      </w:pPr>
      <w:r>
        <w:rPr>
          <w:lang w:val="vi-VN"/>
        </w:rPr>
        <w:t>a) Các doanh nghiệp được thành lập, đăng ký, hoạt động theo Luật Doanh nghiệp có dự án đầu tư mới, đầu tư mở rộng trong Khu kinh tế (gọi là nhà đầu tư).</w:t>
      </w:r>
    </w:p>
    <w:p w14:paraId="68FE47F0" w14:textId="77777777" w:rsidR="006B3C82" w:rsidRDefault="00000000">
      <w:pPr>
        <w:spacing w:before="120" w:after="120"/>
        <w:ind w:firstLine="720"/>
        <w:jc w:val="both"/>
        <w:rPr>
          <w:bCs/>
          <w:u w:val="single"/>
          <w:lang w:val="vi-VN" w:eastAsia="en-US"/>
        </w:rPr>
      </w:pPr>
      <w:r>
        <w:rPr>
          <w:lang w:val="vi-VN" w:eastAsia="en-US"/>
        </w:rPr>
        <w:t xml:space="preserve">b) Các cơ quan, tổ chức, cá nhân có liên quan. </w:t>
      </w:r>
    </w:p>
    <w:p w14:paraId="7E1ABEA4" w14:textId="77777777" w:rsidR="006B3C82" w:rsidRDefault="00000000">
      <w:pPr>
        <w:spacing w:before="120" w:after="120"/>
        <w:ind w:firstLine="720"/>
        <w:jc w:val="both"/>
        <w:rPr>
          <w:b/>
          <w:bCs/>
          <w:lang w:val="vi-VN"/>
        </w:rPr>
      </w:pPr>
      <w:r>
        <w:rPr>
          <w:b/>
          <w:bCs/>
          <w:lang w:val="vi-VN"/>
        </w:rPr>
        <w:t>Điều 2. Nguyên tắc áp dụng</w:t>
      </w:r>
      <w:r>
        <w:rPr>
          <w:b/>
          <w:bCs/>
        </w:rPr>
        <w:t xml:space="preserve"> chính sách ưu đãi,</w:t>
      </w:r>
      <w:r>
        <w:rPr>
          <w:b/>
          <w:bCs/>
          <w:lang w:val="vi-VN"/>
        </w:rPr>
        <w:t xml:space="preserve"> hỗ trợ</w:t>
      </w:r>
    </w:p>
    <w:p w14:paraId="63108E77" w14:textId="79B32FB2" w:rsidR="006B3C82" w:rsidRDefault="00000000">
      <w:pPr>
        <w:tabs>
          <w:tab w:val="left" w:pos="5128"/>
        </w:tabs>
        <w:spacing w:before="120" w:after="120"/>
        <w:ind w:firstLine="720"/>
        <w:jc w:val="both"/>
      </w:pPr>
      <w:r>
        <w:rPr>
          <w:lang w:val="vi-VN"/>
        </w:rPr>
        <w:t>1. Nhà đầu tư khi thực hiện dự án đầu tư trong Khu kinh tế, ngoài việc được hưởng chính sách ưu đãi</w:t>
      </w:r>
      <w:r>
        <w:t>,</w:t>
      </w:r>
      <w:r>
        <w:rPr>
          <w:lang w:val="vi-VN"/>
        </w:rPr>
        <w:t xml:space="preserve"> hỗ trợ đầu tư theo quy định của Trung ương, còn được hưởng chính sách ưu đãi</w:t>
      </w:r>
      <w:r>
        <w:t>,</w:t>
      </w:r>
      <w:r>
        <w:rPr>
          <w:lang w:val="vi-VN"/>
        </w:rPr>
        <w:t xml:space="preserve"> hỗ trợ đầu tư hiện hành của tỉnh và theo Quy định này.</w:t>
      </w:r>
    </w:p>
    <w:p w14:paraId="0D3652DC" w14:textId="77777777" w:rsidR="006B3C82" w:rsidRDefault="00000000">
      <w:pPr>
        <w:tabs>
          <w:tab w:val="left" w:pos="5128"/>
        </w:tabs>
        <w:spacing w:before="120" w:after="120"/>
        <w:ind w:firstLine="720"/>
        <w:jc w:val="both"/>
      </w:pPr>
      <w:r>
        <w:t>2. Đối với cùng một nội dung ưu đãi, hỗ trợ, trường hợp các quy định trong Quy định này khác với quy định của Trung ương thì thực hiện theo quy định của Trung ương.</w:t>
      </w:r>
    </w:p>
    <w:p w14:paraId="78157D69" w14:textId="77777777" w:rsidR="006B3C82" w:rsidRDefault="00000000">
      <w:pPr>
        <w:tabs>
          <w:tab w:val="left" w:pos="5128"/>
        </w:tabs>
        <w:spacing w:before="120" w:after="120"/>
        <w:ind w:firstLine="720"/>
        <w:jc w:val="both"/>
      </w:pPr>
      <w:r>
        <w:rPr>
          <w:lang w:val="vi-VN"/>
        </w:rPr>
        <w:t xml:space="preserve">3. </w:t>
      </w:r>
      <w:r>
        <w:t>Trường hợp nhà đầu tư thuộc đối tượng được áp dụng nhiều chính sách ưu đãi, hỗ trợ khác nhau của tỉnh trong cùng một thời điểm, nhà đầu tư</w:t>
      </w:r>
      <w:r>
        <w:rPr>
          <w:lang w:val="vi-VN"/>
        </w:rPr>
        <w:t xml:space="preserve"> được </w:t>
      </w:r>
      <w:r>
        <w:t xml:space="preserve">lựa chọn </w:t>
      </w:r>
      <w:r>
        <w:rPr>
          <w:lang w:val="vi-VN"/>
        </w:rPr>
        <w:t>áp dụng mức ưu đãi, hỗ trợ cao nhất</w:t>
      </w:r>
      <w:r>
        <w:t>.</w:t>
      </w:r>
    </w:p>
    <w:p w14:paraId="6B792DE3" w14:textId="4681913D" w:rsidR="006B3C82" w:rsidRDefault="00000000">
      <w:pPr>
        <w:tabs>
          <w:tab w:val="left" w:pos="5128"/>
        </w:tabs>
        <w:spacing w:before="120" w:after="120"/>
        <w:ind w:firstLine="720"/>
        <w:jc w:val="both"/>
      </w:pPr>
      <w:r>
        <w:t>4.</w:t>
      </w:r>
      <w:r>
        <w:rPr>
          <w:lang w:val="vi-VN"/>
        </w:rPr>
        <w:t xml:space="preserve"> Đối với các dự án </w:t>
      </w:r>
      <w:r>
        <w:t xml:space="preserve">khuyến khích đầu tư vào Khu kinh tế </w:t>
      </w:r>
      <w:r>
        <w:rPr>
          <w:lang w:val="vi-VN"/>
        </w:rPr>
        <w:t xml:space="preserve">quy định tại Điều 3 Quy định này ngoài việc được hưởng các chính sách tại Điều 4, Điều 5, Điều 6, Điều </w:t>
      </w:r>
      <w:r w:rsidR="008172AF">
        <w:t>7</w:t>
      </w:r>
      <w:r>
        <w:rPr>
          <w:lang w:val="vi-VN"/>
        </w:rPr>
        <w:t xml:space="preserve"> Quy định này còn được hưởng các ưu đãi, hỗ trợ tại Điều </w:t>
      </w:r>
      <w:r w:rsidR="008172AF">
        <w:t>8</w:t>
      </w:r>
      <w:r>
        <w:rPr>
          <w:lang w:val="vi-VN"/>
        </w:rPr>
        <w:t xml:space="preserve">, Điều </w:t>
      </w:r>
      <w:r w:rsidR="008172AF">
        <w:t>9</w:t>
      </w:r>
      <w:r>
        <w:rPr>
          <w:lang w:val="vi-VN"/>
        </w:rPr>
        <w:t>, Điều 1</w:t>
      </w:r>
      <w:r w:rsidR="008172AF">
        <w:t>0</w:t>
      </w:r>
      <w:r>
        <w:rPr>
          <w:lang w:val="vi-VN"/>
        </w:rPr>
        <w:t xml:space="preserve"> Quy định này.</w:t>
      </w:r>
    </w:p>
    <w:p w14:paraId="22E24A56" w14:textId="11A44C8B" w:rsidR="006B3C82" w:rsidRDefault="00000000">
      <w:pPr>
        <w:spacing w:before="120" w:after="120"/>
        <w:ind w:firstLine="720"/>
        <w:jc w:val="both"/>
        <w:rPr>
          <w:b/>
          <w:bCs/>
          <w:lang w:val="vi-VN"/>
        </w:rPr>
      </w:pPr>
      <w:r>
        <w:rPr>
          <w:b/>
          <w:bCs/>
          <w:lang w:val="vi-VN"/>
        </w:rPr>
        <w:t xml:space="preserve">Điều 3. Các dự án khuyến khích đầu tư vào Khu kinh tế </w:t>
      </w:r>
    </w:p>
    <w:p w14:paraId="5E4A9C3B" w14:textId="56A7ECFF" w:rsidR="006B3C82" w:rsidRPr="00F26ABA" w:rsidRDefault="00000000">
      <w:pPr>
        <w:tabs>
          <w:tab w:val="left" w:pos="5128"/>
        </w:tabs>
        <w:spacing w:before="120" w:after="120"/>
        <w:ind w:firstLine="720"/>
        <w:jc w:val="both"/>
        <w:rPr>
          <w:spacing w:val="-6"/>
          <w:lang w:val="vi-VN"/>
        </w:rPr>
      </w:pPr>
      <w:r w:rsidRPr="00F26ABA">
        <w:rPr>
          <w:spacing w:val="-6"/>
          <w:lang w:val="vi-VN"/>
        </w:rPr>
        <w:lastRenderedPageBreak/>
        <w:t>1. Dự án đầu tư xây dựng và kinh doanh kết cấu hạ tầng khu công nghiệp sinh thái,</w:t>
      </w:r>
      <w:r w:rsidR="00AE5938" w:rsidRPr="00F26ABA">
        <w:rPr>
          <w:spacing w:val="-6"/>
        </w:rPr>
        <w:t xml:space="preserve"> khu công nghiệp công nghệ cao,</w:t>
      </w:r>
      <w:r w:rsidRPr="00F26ABA">
        <w:rPr>
          <w:spacing w:val="-6"/>
          <w:lang w:val="vi-VN"/>
        </w:rPr>
        <w:t xml:space="preserve"> khu công nghiệp chuyên ngành theo quy định tại khoản 4, khoản 5</w:t>
      </w:r>
      <w:r w:rsidR="00AD53C8" w:rsidRPr="00F26ABA">
        <w:rPr>
          <w:spacing w:val="-6"/>
        </w:rPr>
        <w:t>, khoản 6</w:t>
      </w:r>
      <w:r w:rsidRPr="00F26ABA">
        <w:rPr>
          <w:spacing w:val="-6"/>
          <w:lang w:val="vi-VN"/>
        </w:rPr>
        <w:t xml:space="preserve"> Điều 2 Nghị định số 35/2022/NĐ-CP ngày 28/5/2022 của Chính phủ quy định về quản lý khu công nghiệp và khu kinh tế.</w:t>
      </w:r>
    </w:p>
    <w:p w14:paraId="6F587F36" w14:textId="77777777" w:rsidR="006B3C82" w:rsidRDefault="00000000">
      <w:pPr>
        <w:spacing w:before="120" w:after="120"/>
        <w:ind w:firstLine="720"/>
        <w:jc w:val="both"/>
        <w:rPr>
          <w:spacing w:val="-4"/>
          <w:lang w:val="vi-VN"/>
        </w:rPr>
      </w:pPr>
      <w:r>
        <w:rPr>
          <w:lang w:val="vi-VN"/>
        </w:rPr>
        <w:t xml:space="preserve">2. Dự án đầu tư sản xuất công nghiệp </w:t>
      </w:r>
      <w:r>
        <w:rPr>
          <w:spacing w:val="-4"/>
          <w:lang w:val="vi-VN"/>
        </w:rPr>
        <w:t xml:space="preserve">có quy mô lớn, suất vốn đầu tư cao, công nghệ tiên tiến, thân thiện với môi trường, đóng góp nhiều cho ngân sách nhà nước </w:t>
      </w:r>
      <w:r>
        <w:rPr>
          <w:i/>
          <w:spacing w:val="-4"/>
          <w:lang w:val="vi-VN"/>
        </w:rPr>
        <w:t>(Chi tiết tại Phụ lục 1 kèm theo).</w:t>
      </w:r>
    </w:p>
    <w:p w14:paraId="31153D85" w14:textId="77777777" w:rsidR="006B3C82" w:rsidRDefault="00000000">
      <w:pPr>
        <w:shd w:val="clear" w:color="auto" w:fill="FFFFFF"/>
        <w:spacing w:before="120" w:after="120"/>
        <w:ind w:firstLine="720"/>
        <w:jc w:val="both"/>
        <w:rPr>
          <w:spacing w:val="-4"/>
          <w:lang w:val="vi-VN"/>
        </w:rPr>
      </w:pPr>
      <w:r>
        <w:rPr>
          <w:spacing w:val="-4"/>
          <w:lang w:val="vi-VN"/>
        </w:rPr>
        <w:t xml:space="preserve">3. Dự án đầu tư trong lĩnh vực thương mại, dịch vụ, logistics quy mô lớn, hiện đại </w:t>
      </w:r>
      <w:r>
        <w:rPr>
          <w:i/>
          <w:spacing w:val="-4"/>
          <w:lang w:val="vi-VN"/>
        </w:rPr>
        <w:t>(Chi tiết tại Phụ lục 2 kèm theo).</w:t>
      </w:r>
    </w:p>
    <w:p w14:paraId="16E5D762" w14:textId="77777777" w:rsidR="006B3C82" w:rsidRDefault="00000000">
      <w:pPr>
        <w:shd w:val="clear" w:color="auto" w:fill="FFFFFF"/>
        <w:spacing w:before="120" w:after="120"/>
        <w:ind w:firstLine="720"/>
        <w:jc w:val="both"/>
        <w:rPr>
          <w:spacing w:val="-4"/>
          <w:lang w:val="vi-VN"/>
        </w:rPr>
      </w:pPr>
      <w:r>
        <w:rPr>
          <w:lang w:val="vi-VN"/>
        </w:rPr>
        <w:t xml:space="preserve">4. Dự án sản xuất nông nghiệp tập trung, quy mô lớn </w:t>
      </w:r>
      <w:r>
        <w:rPr>
          <w:i/>
          <w:spacing w:val="-4"/>
          <w:lang w:val="vi-VN"/>
        </w:rPr>
        <w:t>(Chi tiết tại Phụ lục 3 kèm theo).</w:t>
      </w:r>
    </w:p>
    <w:p w14:paraId="1CDE76A9" w14:textId="77777777" w:rsidR="00BE5DA2" w:rsidRPr="008B2E8A" w:rsidRDefault="00BE5DA2" w:rsidP="00BE5DA2">
      <w:pPr>
        <w:shd w:val="clear" w:color="auto" w:fill="FFFFFF"/>
        <w:spacing w:before="120" w:after="120"/>
        <w:ind w:firstLine="720"/>
        <w:jc w:val="both"/>
        <w:rPr>
          <w:i/>
          <w:spacing w:val="-4"/>
          <w:lang w:val="vi-VN"/>
        </w:rPr>
      </w:pPr>
      <w:r w:rsidRPr="008B2E8A">
        <w:rPr>
          <w:spacing w:val="-4"/>
          <w:lang w:val="vi-VN"/>
        </w:rPr>
        <w:t xml:space="preserve">5. Dự án đầu tư xây dựng trung tâm nghiên cứu và phát triển khoa học công nghệ </w:t>
      </w:r>
      <w:r w:rsidRPr="008B2E8A">
        <w:rPr>
          <w:i/>
          <w:spacing w:val="-4"/>
          <w:lang w:val="vi-VN"/>
        </w:rPr>
        <w:t>(Chi tiết tại Phụ lục 4 kèm theo).</w:t>
      </w:r>
    </w:p>
    <w:p w14:paraId="19A322E5" w14:textId="77777777" w:rsidR="006B3C82" w:rsidRDefault="00000000">
      <w:pPr>
        <w:shd w:val="clear" w:color="auto" w:fill="FFFFFF"/>
        <w:spacing w:before="120" w:after="120"/>
        <w:ind w:firstLine="720"/>
        <w:jc w:val="both"/>
        <w:rPr>
          <w:spacing w:val="-4"/>
          <w:lang w:val="vi-VN"/>
        </w:rPr>
      </w:pPr>
      <w:r>
        <w:rPr>
          <w:spacing w:val="-4"/>
          <w:lang w:val="vi-VN"/>
        </w:rPr>
        <w:t>6. Dự án đầu tư xây dựng mạng viễn thông cố định mặt đất, trạm phát sóng 5G, 6G và các thế hệ tiếp theo.</w:t>
      </w:r>
    </w:p>
    <w:p w14:paraId="227E6BA2" w14:textId="77777777" w:rsidR="006B3C82" w:rsidRDefault="00000000">
      <w:pPr>
        <w:spacing w:before="120" w:after="120" w:line="320" w:lineRule="exact"/>
        <w:jc w:val="center"/>
        <w:rPr>
          <w:b/>
          <w:lang w:val="vi-VN"/>
        </w:rPr>
      </w:pPr>
      <w:r>
        <w:rPr>
          <w:b/>
          <w:lang w:val="vi-VN"/>
        </w:rPr>
        <w:t>Chương II</w:t>
      </w:r>
    </w:p>
    <w:p w14:paraId="66F3E16B" w14:textId="77777777" w:rsidR="006B3C82" w:rsidRDefault="00000000">
      <w:pPr>
        <w:spacing w:line="320" w:lineRule="exact"/>
        <w:jc w:val="center"/>
        <w:rPr>
          <w:b/>
          <w:lang w:val="vi-VN"/>
        </w:rPr>
      </w:pPr>
      <w:r>
        <w:rPr>
          <w:b/>
          <w:lang w:val="vi-VN"/>
        </w:rPr>
        <w:t>QUY ĐỊNH CỤ THỂ</w:t>
      </w:r>
    </w:p>
    <w:p w14:paraId="351BAF39" w14:textId="77777777" w:rsidR="006B3C82" w:rsidRDefault="00000000">
      <w:pPr>
        <w:spacing w:before="120" w:after="120"/>
        <w:ind w:firstLine="720"/>
        <w:jc w:val="both"/>
        <w:rPr>
          <w:b/>
          <w:bCs/>
          <w:lang w:val="vi-VN"/>
        </w:rPr>
      </w:pPr>
      <w:r>
        <w:rPr>
          <w:b/>
          <w:bCs/>
          <w:lang w:val="vi-VN"/>
        </w:rPr>
        <w:t>Mục 1: Chính sách hỗ trợ chung</w:t>
      </w:r>
    </w:p>
    <w:p w14:paraId="021DE006" w14:textId="77777777" w:rsidR="006B3C82" w:rsidRDefault="00000000">
      <w:pPr>
        <w:spacing w:before="120" w:after="120"/>
        <w:ind w:firstLine="720"/>
        <w:jc w:val="both"/>
        <w:rPr>
          <w:b/>
          <w:bCs/>
          <w:lang w:val="vi-VN"/>
        </w:rPr>
      </w:pPr>
      <w:r>
        <w:rPr>
          <w:b/>
          <w:bCs/>
          <w:lang w:val="vi-VN"/>
        </w:rPr>
        <w:t>Điều 4. Hỗ trợ hạ tầng kỹ thuật dùng chung</w:t>
      </w:r>
    </w:p>
    <w:p w14:paraId="4F27F024" w14:textId="3E555793" w:rsidR="006B3C82" w:rsidRPr="00E40CCF" w:rsidRDefault="00000000">
      <w:pPr>
        <w:spacing w:before="120" w:after="120"/>
        <w:ind w:firstLine="720"/>
        <w:jc w:val="both"/>
      </w:pPr>
      <w:r>
        <w:rPr>
          <w:lang w:val="vi-VN"/>
        </w:rPr>
        <w:t>1. Tỉnh đầu tư xây dựng hệ thống đường giao thông đến ranh giới khu công nghiệp và các khu chức năng khác trong Khu kinh tế</w:t>
      </w:r>
      <w:r w:rsidR="00E40CCF">
        <w:t>.</w:t>
      </w:r>
    </w:p>
    <w:p w14:paraId="4A346421" w14:textId="08B7712F" w:rsidR="006B3C82" w:rsidRPr="002A61D8" w:rsidRDefault="00000000">
      <w:pPr>
        <w:spacing w:before="120" w:after="120"/>
        <w:ind w:firstLine="720"/>
        <w:jc w:val="both"/>
      </w:pPr>
      <w:r>
        <w:rPr>
          <w:lang w:val="vi-VN"/>
        </w:rPr>
        <w:t>2. Tỉnh quy hoạch đồng bộ hệ thống hạ tầng kỹ thuật trong Khu kinh tế; mời gọi và tạo điều kiện thuận lợi để các doanh nghiệp cung cấp dịch vụ đầu tư xây dựng hệ thống điện, hệ thống cấp nước, hệ thống thông tin liên lạc đáp ứng nhu cầu hoạt động sản xuất kinh doanh của các doanh nghiệp trong Khu kinh tế</w:t>
      </w:r>
      <w:r w:rsidR="002A61D8">
        <w:t>.</w:t>
      </w:r>
    </w:p>
    <w:p w14:paraId="56F228AB" w14:textId="77777777" w:rsidR="006B3C82" w:rsidRDefault="00000000">
      <w:pPr>
        <w:spacing w:before="120" w:after="120"/>
        <w:ind w:firstLine="720"/>
        <w:jc w:val="both"/>
      </w:pPr>
      <w:r>
        <w:rPr>
          <w:b/>
          <w:bCs/>
          <w:lang w:val="vi-VN"/>
        </w:rPr>
        <w:t>Điều 5. Hỗ trợ thủ tục hành chính</w:t>
      </w:r>
    </w:p>
    <w:p w14:paraId="230F0A6E" w14:textId="40DDDC33" w:rsidR="006B3C82" w:rsidRDefault="00000000">
      <w:pPr>
        <w:spacing w:before="120" w:after="120"/>
        <w:ind w:firstLine="720"/>
        <w:jc w:val="both"/>
      </w:pPr>
      <w:r>
        <w:rPr>
          <w:lang w:val="vi-VN"/>
        </w:rPr>
        <w:t>1.</w:t>
      </w:r>
      <w:bookmarkStart w:id="0" w:name="_Hlk200010543"/>
      <w:bookmarkStart w:id="1" w:name="_Hlk199831258"/>
      <w:r>
        <w:t xml:space="preserve"> </w:t>
      </w:r>
      <w:r>
        <w:rPr>
          <w:lang w:val="vi-VN"/>
        </w:rPr>
        <w:t>Nhà đầu tư được</w:t>
      </w:r>
      <w:r>
        <w:t xml:space="preserve"> </w:t>
      </w:r>
      <w:r>
        <w:rPr>
          <w:lang w:val="vi-VN"/>
        </w:rPr>
        <w:t>cung cấp các thông tin về: Môi trường đầu tư, quy hoạch, đất đai, nguồn cung cấp nguyên vật liệu, các dịch vụ logisti</w:t>
      </w:r>
      <w:r>
        <w:t>c</w:t>
      </w:r>
      <w:r w:rsidR="003F400B">
        <w:t>s</w:t>
      </w:r>
      <w:r>
        <w:t>;</w:t>
      </w:r>
      <w:bookmarkEnd w:id="0"/>
      <w:r w:rsidR="007C682C" w:rsidRPr="008B2E8A">
        <w:t xml:space="preserve"> </w:t>
      </w:r>
      <w:r w:rsidR="007C682C" w:rsidRPr="008B2E8A">
        <w:rPr>
          <w:lang w:val="vi-VN"/>
        </w:rPr>
        <w:t xml:space="preserve">được giải quyết nhanh, gọn các thủ tục hành chính về đầu tư, doanh nghiệp, đất đai, xây dựng, môi trường, lao động, thương mại theo cơ chế "Một cửa tại chỗ" tại Trung tâm phục vụ hành chính công tỉnh </w:t>
      </w:r>
      <w:r w:rsidR="00686E99">
        <w:t>Hưng Yên</w:t>
      </w:r>
      <w:r w:rsidR="007C682C" w:rsidRPr="008B2E8A">
        <w:rPr>
          <w:lang w:val="vi-VN"/>
        </w:rPr>
        <w:t>.</w:t>
      </w:r>
    </w:p>
    <w:p w14:paraId="75BAFDEE" w14:textId="151A4676" w:rsidR="00133F48" w:rsidRDefault="00133F48" w:rsidP="00133F48">
      <w:pPr>
        <w:spacing w:before="120" w:after="120"/>
        <w:ind w:firstLine="720"/>
        <w:jc w:val="both"/>
      </w:pPr>
      <w:r>
        <w:t>Đối với Dự án đầu</w:t>
      </w:r>
      <w:r>
        <w:rPr>
          <w:lang w:val="vi-VN"/>
        </w:rPr>
        <w:t xml:space="preserve"> tư trong Khu kinh tế </w:t>
      </w:r>
      <w:r>
        <w:t>thuộc danh mục các dự án khuyến khích đầu tư vào Khu kinh tế quy định tại Điều 3 Quy định này</w:t>
      </w:r>
      <w:r w:rsidR="000257B8">
        <w:t xml:space="preserve">; </w:t>
      </w:r>
      <w:r>
        <w:t xml:space="preserve">dự án có </w:t>
      </w:r>
      <w:r w:rsidRPr="008B2E8A">
        <w:rPr>
          <w:lang w:val="vi-VN"/>
        </w:rPr>
        <w:t xml:space="preserve">tổng </w:t>
      </w:r>
      <w:r>
        <w:t>vốn</w:t>
      </w:r>
      <w:r w:rsidRPr="008B2E8A">
        <w:rPr>
          <w:lang w:val="vi-VN"/>
        </w:rPr>
        <w:t xml:space="preserve"> đầu tư </w:t>
      </w:r>
      <w:r w:rsidRPr="008B2E8A">
        <w:t>trên</w:t>
      </w:r>
      <w:r w:rsidRPr="008B2E8A">
        <w:rPr>
          <w:lang w:val="vi-VN"/>
        </w:rPr>
        <w:t xml:space="preserve"> 100 triệu USD</w:t>
      </w:r>
      <w:r w:rsidR="000257B8">
        <w:t>;</w:t>
      </w:r>
      <w:r>
        <w:t xml:space="preserve"> dự án </w:t>
      </w:r>
      <w:r>
        <w:rPr>
          <w:lang w:val="vi-VN"/>
        </w:rPr>
        <w:t>có ngành nghề thuộc lĩnh vực khoa học, công nghệ, đổi mới sáng tạo được áp dụng cơ chế “luồng xanh” trong giải quyết thủ tục hành chính theo quyết định của Ủy ban nhân dân tỉnh.</w:t>
      </w:r>
    </w:p>
    <w:p w14:paraId="748EC849" w14:textId="3EC51063" w:rsidR="001C6CC2" w:rsidRPr="008B2E8A" w:rsidRDefault="001C6CC2" w:rsidP="001C6CC2">
      <w:pPr>
        <w:widowControl w:val="0"/>
        <w:spacing w:before="120" w:after="120"/>
        <w:ind w:firstLine="720"/>
        <w:jc w:val="both"/>
      </w:pPr>
      <w:r w:rsidRPr="008B2E8A">
        <w:rPr>
          <w:lang w:val="vi-VN"/>
        </w:rPr>
        <w:t xml:space="preserve">2. Nhà đầu tư có dự án </w:t>
      </w:r>
      <w:r w:rsidRPr="008B2E8A">
        <w:rPr>
          <w:bCs/>
          <w:lang w:val="vi-VN"/>
        </w:rPr>
        <w:t xml:space="preserve">đầu tư vào Khu kinh tế </w:t>
      </w:r>
      <w:r w:rsidR="000257B8">
        <w:t>thuộc danh mục các dự án khuyến khích đầu tư vào Khu kinh tế quy định tại Điều 3 Quy định này</w:t>
      </w:r>
      <w:r w:rsidR="000257B8" w:rsidRPr="008B2E8A">
        <w:rPr>
          <w:bCs/>
          <w:lang w:val="vi-VN"/>
        </w:rPr>
        <w:t xml:space="preserve"> </w:t>
      </w:r>
      <w:r w:rsidR="000257B8">
        <w:rPr>
          <w:bCs/>
        </w:rPr>
        <w:t>hoặc có</w:t>
      </w:r>
      <w:r w:rsidRPr="008B2E8A">
        <w:rPr>
          <w:lang w:val="vi-VN"/>
        </w:rPr>
        <w:t xml:space="preserve"> tổng </w:t>
      </w:r>
      <w:r w:rsidR="00133F48">
        <w:t>vốn</w:t>
      </w:r>
      <w:r w:rsidRPr="008B2E8A">
        <w:rPr>
          <w:lang w:val="vi-VN"/>
        </w:rPr>
        <w:t xml:space="preserve"> đầu tư </w:t>
      </w:r>
      <w:r w:rsidRPr="008B2E8A">
        <w:t>trên</w:t>
      </w:r>
      <w:r w:rsidRPr="008B2E8A">
        <w:rPr>
          <w:lang w:val="vi-VN"/>
        </w:rPr>
        <w:t xml:space="preserve"> 100 triệu USD được </w:t>
      </w:r>
      <w:bookmarkStart w:id="2" w:name="_Hlk195176902"/>
      <w:r w:rsidRPr="008B2E8A">
        <w:rPr>
          <w:lang w:val="vi-VN"/>
        </w:rPr>
        <w:t xml:space="preserve">hỗ trợ </w:t>
      </w:r>
      <w:r w:rsidRPr="008B2E8A">
        <w:t>chi phí dịch vụ tư vấn lập</w:t>
      </w:r>
      <w:r w:rsidRPr="008B2E8A">
        <w:rPr>
          <w:lang w:val="vi-VN"/>
        </w:rPr>
        <w:t xml:space="preserve"> hồ sơ </w:t>
      </w:r>
      <w:r w:rsidRPr="008B2E8A">
        <w:rPr>
          <w:lang w:val="vi-VN"/>
        </w:rPr>
        <w:lastRenderedPageBreak/>
        <w:t xml:space="preserve">đề nghị </w:t>
      </w:r>
      <w:bookmarkEnd w:id="2"/>
      <w:r w:rsidRPr="008B2E8A">
        <w:rPr>
          <w:lang w:val="vi-VN"/>
        </w:rPr>
        <w:t>cấp mới Quyết định chấp thuận chủ trương đầu tư/Giấy chứng nhận đăng ký đầu tư</w:t>
      </w:r>
      <w:bookmarkStart w:id="3" w:name="_Hlk199397590"/>
      <w:r>
        <w:t xml:space="preserve"> </w:t>
      </w:r>
      <w:r w:rsidRPr="008B2E8A">
        <w:t>nhưng không quá 50 triệu đồng/hồ sơ cấp mới Quyết định chấp thuận chủ trương đầu tư, 30 triệu đồng/hồ sơ cấp mới Giấy chứng nhận đăng ký đầu tư</w:t>
      </w:r>
      <w:bookmarkEnd w:id="3"/>
      <w:r w:rsidRPr="008B2E8A">
        <w:t>.</w:t>
      </w:r>
    </w:p>
    <w:p w14:paraId="5971DC51" w14:textId="0AB4A334" w:rsidR="006B3C82" w:rsidRDefault="00000000">
      <w:pPr>
        <w:spacing w:before="120" w:after="120"/>
        <w:ind w:firstLine="720"/>
        <w:jc w:val="both"/>
      </w:pPr>
      <w:r>
        <w:t>Điều kiện hưởng hỗ trợ:</w:t>
      </w:r>
      <w:r>
        <w:rPr>
          <w:lang w:val="vi-VN"/>
        </w:rPr>
        <w:t xml:space="preserve"> </w:t>
      </w:r>
      <w:r>
        <w:t>Nhà đầu tư được hưởng hỗ trợ khi được cơ quan có thẩm quyền cấp</w:t>
      </w:r>
      <w:r>
        <w:rPr>
          <w:lang w:val="vi-VN"/>
        </w:rPr>
        <w:t xml:space="preserve"> </w:t>
      </w:r>
      <w:r>
        <w:t>Quyết định chấp thuận chủ trương đầu tư/</w:t>
      </w:r>
      <w:r>
        <w:rPr>
          <w:lang w:val="vi-VN"/>
        </w:rPr>
        <w:t>Giấy chứng nhận đăng ký đầu tư dự án.</w:t>
      </w:r>
    </w:p>
    <w:p w14:paraId="001DF33C" w14:textId="77777777" w:rsidR="006B3C82" w:rsidRDefault="00000000">
      <w:pPr>
        <w:spacing w:before="120" w:after="120"/>
        <w:ind w:firstLine="720"/>
        <w:jc w:val="both"/>
      </w:pPr>
      <w:bookmarkStart w:id="4" w:name="_Hlk193811979"/>
      <w:bookmarkEnd w:id="1"/>
      <w:bookmarkEnd w:id="4"/>
      <w:r>
        <w:rPr>
          <w:b/>
          <w:lang w:val="vi-VN"/>
        </w:rPr>
        <w:t>Điều 6. Hỗ trợ cung ứng, tuyển dụng và đào tạo lao động</w:t>
      </w:r>
    </w:p>
    <w:p w14:paraId="1808F62D" w14:textId="77777777" w:rsidR="006B3C82" w:rsidRDefault="00000000">
      <w:pPr>
        <w:spacing w:before="120" w:after="120"/>
        <w:ind w:firstLine="720"/>
        <w:jc w:val="both"/>
        <w:rPr>
          <w:bCs/>
        </w:rPr>
      </w:pPr>
      <w:r>
        <w:rPr>
          <w:bCs/>
        </w:rPr>
        <w:t>1. Hỗ trợ cung ứng lao động</w:t>
      </w:r>
    </w:p>
    <w:p w14:paraId="2AD8EABA" w14:textId="6624445B" w:rsidR="006B3C82" w:rsidRDefault="00000000">
      <w:pPr>
        <w:pStyle w:val="BodyText2"/>
        <w:shd w:val="clear" w:color="auto" w:fill="auto"/>
        <w:spacing w:before="120" w:after="120" w:line="240" w:lineRule="auto"/>
        <w:ind w:firstLine="720"/>
        <w:rPr>
          <w:spacing w:val="4"/>
          <w:sz w:val="28"/>
          <w:szCs w:val="28"/>
          <w:lang w:val="en-US"/>
        </w:rPr>
      </w:pPr>
      <w:r>
        <w:rPr>
          <w:sz w:val="28"/>
          <w:szCs w:val="28"/>
          <w:lang w:val="en-US"/>
        </w:rPr>
        <w:t>Nhà đầu tư</w:t>
      </w:r>
      <w:r>
        <w:rPr>
          <w:sz w:val="28"/>
          <w:szCs w:val="28"/>
        </w:rPr>
        <w:t xml:space="preserve"> có dự án đầu tư tại Khu kinh tế được hỗ trợ kết nối với các cơ sở giáo dục </w:t>
      </w:r>
      <w:r>
        <w:rPr>
          <w:sz w:val="28"/>
          <w:szCs w:val="28"/>
          <w:lang w:val="en-US"/>
        </w:rPr>
        <w:t xml:space="preserve">đại học, </w:t>
      </w:r>
      <w:r>
        <w:rPr>
          <w:sz w:val="28"/>
          <w:szCs w:val="28"/>
        </w:rPr>
        <w:t xml:space="preserve">cơ sở giáo dục nghề nghiệp trong và ngoài tỉnh để đào tạo, cung ứng lao động theo nhu cầu; được tham gia các hoạt động kết nối giữa doanh nghiệp và cơ sở đào tạo do </w:t>
      </w:r>
      <w:r>
        <w:rPr>
          <w:sz w:val="28"/>
          <w:szCs w:val="28"/>
          <w:lang w:val="en-US"/>
        </w:rPr>
        <w:t>T</w:t>
      </w:r>
      <w:r>
        <w:rPr>
          <w:sz w:val="28"/>
          <w:szCs w:val="28"/>
        </w:rPr>
        <w:t>ỉnh tổ chức.</w:t>
      </w:r>
      <w:r>
        <w:rPr>
          <w:sz w:val="28"/>
          <w:szCs w:val="28"/>
          <w:lang w:val="en-US"/>
        </w:rPr>
        <w:t xml:space="preserve"> </w:t>
      </w:r>
    </w:p>
    <w:p w14:paraId="5EB1A343" w14:textId="77777777" w:rsidR="006B3C82" w:rsidRDefault="00000000">
      <w:pPr>
        <w:spacing w:before="120" w:after="120"/>
        <w:ind w:firstLine="720"/>
        <w:jc w:val="both"/>
      </w:pPr>
      <w:bookmarkStart w:id="5" w:name="_Hlk197349539"/>
      <w:bookmarkStart w:id="6" w:name="_Hlk193812021"/>
      <w:bookmarkEnd w:id="5"/>
      <w:bookmarkEnd w:id="6"/>
      <w:r>
        <w:rPr>
          <w:bCs/>
          <w:spacing w:val="-4"/>
        </w:rPr>
        <w:t>2.</w:t>
      </w:r>
      <w:r>
        <w:rPr>
          <w:bCs/>
        </w:rPr>
        <w:t xml:space="preserve"> Hỗ trợ đăng tải thông tin tuyển dụng lao động</w:t>
      </w:r>
    </w:p>
    <w:p w14:paraId="5FD12E82" w14:textId="20BB3E5F" w:rsidR="006B3C82" w:rsidRDefault="00000000">
      <w:pPr>
        <w:spacing w:before="120" w:after="120"/>
        <w:ind w:firstLine="720"/>
        <w:jc w:val="both"/>
        <w:rPr>
          <w:bCs/>
          <w:strike/>
          <w:spacing w:val="-4"/>
        </w:rPr>
      </w:pPr>
      <w:bookmarkStart w:id="7" w:name="_Hlk197349549"/>
      <w:r>
        <w:t xml:space="preserve">Nhà đầu tư </w:t>
      </w:r>
      <w:r>
        <w:rPr>
          <w:bCs/>
          <w:spacing w:val="-4"/>
        </w:rPr>
        <w:t xml:space="preserve">có dự án đầu tư tại Khu kinh tế được hỗ trợ miễn phí đăng tải thông tin tuyển dụng </w:t>
      </w:r>
      <w:r>
        <w:t>trên các phương tiện thông tin chính thức của tỉnh và cơ quan chức năng ở tỉnh.</w:t>
      </w:r>
      <w:bookmarkEnd w:id="7"/>
    </w:p>
    <w:p w14:paraId="76F22404" w14:textId="77777777" w:rsidR="006B3C82" w:rsidRDefault="00000000">
      <w:pPr>
        <w:spacing w:before="120" w:after="120"/>
        <w:ind w:firstLine="720"/>
        <w:jc w:val="both"/>
      </w:pPr>
      <w:bookmarkStart w:id="8" w:name="_Hlk199831323"/>
      <w:bookmarkEnd w:id="8"/>
      <w:r>
        <w:rPr>
          <w:bCs/>
          <w:lang w:val="vi-VN"/>
        </w:rPr>
        <w:t>3. H</w:t>
      </w:r>
      <w:r>
        <w:rPr>
          <w:bCs/>
        </w:rPr>
        <w:t>ỗ trợ đào tạo lao động</w:t>
      </w:r>
    </w:p>
    <w:p w14:paraId="425C91C8" w14:textId="77777777" w:rsidR="006B3C82" w:rsidRDefault="00000000">
      <w:pPr>
        <w:spacing w:before="120" w:after="120"/>
        <w:ind w:firstLine="720"/>
        <w:jc w:val="both"/>
        <w:rPr>
          <w:lang w:val="vi-VN"/>
        </w:rPr>
      </w:pPr>
      <w:bookmarkStart w:id="9" w:name="_Hlk199398358"/>
      <w:bookmarkEnd w:id="9"/>
      <w:r>
        <w:rPr>
          <w:lang w:val="vi-VN"/>
        </w:rPr>
        <w:t xml:space="preserve">a) Nội dung hỗ trợ </w:t>
      </w:r>
    </w:p>
    <w:p w14:paraId="745187E2" w14:textId="3439C7BD" w:rsidR="006B3C82" w:rsidRDefault="00000000">
      <w:pPr>
        <w:spacing w:before="120" w:after="120"/>
        <w:ind w:firstLine="720"/>
        <w:jc w:val="both"/>
      </w:pPr>
      <w:r>
        <w:rPr>
          <w:lang w:val="vi-VN"/>
        </w:rPr>
        <w:t>Nhà đầu tư có dự án đầu tư tại Khu kinh t</w:t>
      </w:r>
      <w:r w:rsidR="00D450FB">
        <w:t>ế</w:t>
      </w:r>
      <w:r>
        <w:rPr>
          <w:lang w:val="vi-VN"/>
        </w:rPr>
        <w:t xml:space="preserve"> được hỗ trợ </w:t>
      </w:r>
      <w:r>
        <w:t>chi</w:t>
      </w:r>
      <w:r>
        <w:rPr>
          <w:lang w:val="vi-VN"/>
        </w:rPr>
        <w:t xml:space="preserve"> phí đào tạo </w:t>
      </w:r>
      <w:r>
        <w:t xml:space="preserve">nghề cho </w:t>
      </w:r>
      <w:r>
        <w:rPr>
          <w:lang w:val="vi-VN"/>
        </w:rPr>
        <w:t>lao động</w:t>
      </w:r>
      <w:r>
        <w:t xml:space="preserve">, tối đa </w:t>
      </w:r>
      <w:r>
        <w:rPr>
          <w:lang w:val="vi-VN"/>
        </w:rPr>
        <w:t>không quá 05 triệu đồng/lao động</w:t>
      </w:r>
      <w:r>
        <w:t>. Việc hỗ trợ thực hiện theo nguyên tắc: Mỗi lao động chỉ được hỗ trợ một lần theo chính sách quy định tại Quy định này.</w:t>
      </w:r>
    </w:p>
    <w:p w14:paraId="76D6EE52" w14:textId="77777777" w:rsidR="006B3C82" w:rsidRDefault="00000000">
      <w:pPr>
        <w:spacing w:before="120" w:after="120"/>
        <w:ind w:firstLine="720"/>
        <w:jc w:val="both"/>
      </w:pPr>
      <w:r>
        <w:t>b</w:t>
      </w:r>
      <w:r>
        <w:rPr>
          <w:lang w:val="vi-VN"/>
        </w:rPr>
        <w:t xml:space="preserve">) Điều kiện để được hỗ trợ: </w:t>
      </w:r>
    </w:p>
    <w:p w14:paraId="2E81BE7F" w14:textId="06416FAB" w:rsidR="006B3C82" w:rsidRDefault="00000000">
      <w:pPr>
        <w:spacing w:before="120" w:after="120"/>
        <w:ind w:firstLine="720"/>
        <w:jc w:val="both"/>
      </w:pPr>
      <w:r>
        <w:rPr>
          <w:lang w:val="vi-VN"/>
        </w:rPr>
        <w:t>Nhà đầu tư được hưởng hỗ trợ khi có đủ các điều kiện sau: Đào tạo nghề cho lao động (trình độ sơ cấp trở lên) theo đúng các quy định của pháp luật hiện hành về giáo dục nghề nghiệp</w:t>
      </w:r>
      <w:r>
        <w:t xml:space="preserve">; </w:t>
      </w:r>
      <w:r>
        <w:rPr>
          <w:lang w:val="vi-VN"/>
        </w:rPr>
        <w:t>Nhà đầu tư có thể tự tổ chức đào tạo</w:t>
      </w:r>
      <w:r w:rsidR="009B08CB">
        <w:t xml:space="preserve"> (đối với trường hợp doanh nghiệp được cơ quan có thẩm quyền cấp Giấy chứng nhận đăng ký hoạt động giáo dục nghề nghiệp</w:t>
      </w:r>
      <w:r>
        <w:rPr>
          <w:lang w:val="vi-VN"/>
        </w:rPr>
        <w:t xml:space="preserve"> hoặc thông qua các cơ sở giáo dục nghề nghiệp và cơ sở hoạt động giáo dục nghề nghiệp</w:t>
      </w:r>
      <w:r>
        <w:t xml:space="preserve">; </w:t>
      </w:r>
      <w:r>
        <w:rPr>
          <w:lang w:val="vi-VN"/>
        </w:rPr>
        <w:t xml:space="preserve">Lao động tuyển dụng từ sau ngày </w:t>
      </w:r>
      <w:r w:rsidR="007806FE">
        <w:t>01</w:t>
      </w:r>
      <w:r w:rsidR="00BE2298">
        <w:t xml:space="preserve"> tháng 01 năm 2026</w:t>
      </w:r>
      <w:r>
        <w:t>, c</w:t>
      </w:r>
      <w:r>
        <w:rPr>
          <w:lang w:val="vi-VN"/>
        </w:rPr>
        <w:t>ó thời gian đóng bảo hiểm xã hội tại doanh nghiệp đủ 36 tháng</w:t>
      </w:r>
      <w:r>
        <w:t>; c</w:t>
      </w:r>
      <w:r>
        <w:rPr>
          <w:lang w:val="vi-VN"/>
        </w:rPr>
        <w:t>ó văn bằng hoặc chứng chỉ đã hoàn thành khoá đào tạo nghề</w:t>
      </w:r>
      <w:r>
        <w:t xml:space="preserve"> theo quy định.</w:t>
      </w:r>
    </w:p>
    <w:p w14:paraId="216432E0" w14:textId="22D16CB1" w:rsidR="006B3C82" w:rsidRDefault="00000000">
      <w:pPr>
        <w:spacing w:before="120" w:after="120"/>
        <w:ind w:firstLine="720"/>
        <w:jc w:val="both"/>
        <w:rPr>
          <w:b/>
          <w:bCs/>
          <w:lang w:val="vi-VN"/>
        </w:rPr>
      </w:pPr>
      <w:bookmarkStart w:id="10" w:name="_Hlk199831332"/>
      <w:bookmarkEnd w:id="10"/>
      <w:r>
        <w:rPr>
          <w:b/>
          <w:bCs/>
          <w:lang w:val="vi-VN"/>
        </w:rPr>
        <w:t>Mục 2</w:t>
      </w:r>
      <w:bookmarkStart w:id="11" w:name="_Hlk199400640"/>
      <w:r>
        <w:rPr>
          <w:b/>
          <w:bCs/>
          <w:lang w:val="vi-VN"/>
        </w:rPr>
        <w:t xml:space="preserve">: Chính sách ưu đãi, hỗ trợ đối với các dự án khuyến khích đầu tư vào Khu kinh tế </w:t>
      </w:r>
    </w:p>
    <w:bookmarkEnd w:id="11"/>
    <w:p w14:paraId="1C0088B4" w14:textId="590152C6" w:rsidR="006B3C82" w:rsidRDefault="00000000">
      <w:pPr>
        <w:spacing w:before="120" w:after="120"/>
        <w:ind w:firstLine="720"/>
        <w:jc w:val="both"/>
      </w:pPr>
      <w:r>
        <w:rPr>
          <w:b/>
          <w:bCs/>
          <w:lang w:val="vi-VN"/>
        </w:rPr>
        <w:t xml:space="preserve">Điều </w:t>
      </w:r>
      <w:r w:rsidR="00BB4A73">
        <w:rPr>
          <w:b/>
          <w:bCs/>
        </w:rPr>
        <w:t>7</w:t>
      </w:r>
      <w:r>
        <w:rPr>
          <w:b/>
          <w:bCs/>
          <w:lang w:val="vi-VN"/>
        </w:rPr>
        <w:t>. Ưu đãi về đất đai</w:t>
      </w:r>
    </w:p>
    <w:p w14:paraId="5B892640" w14:textId="77777777" w:rsidR="006B3C82" w:rsidRDefault="00000000">
      <w:pPr>
        <w:spacing w:before="120" w:after="120"/>
        <w:ind w:firstLine="720"/>
        <w:jc w:val="both"/>
      </w:pPr>
      <w:r>
        <w:rPr>
          <w:lang w:val="vi-VN"/>
        </w:rPr>
        <w:t xml:space="preserve">Các dự án </w:t>
      </w:r>
      <w:r>
        <w:rPr>
          <w:bCs/>
          <w:lang w:val="vi-VN"/>
        </w:rPr>
        <w:t>quy định tại Điều 3 Quy định này</w:t>
      </w:r>
      <w:r>
        <w:rPr>
          <w:lang w:val="vi-VN"/>
        </w:rPr>
        <w:t xml:space="preserve"> thuê đất trực tiếp của Nhà nước theo hình thức thuê đất trả tiền hàng năm không thông qua hình thức đấu giá được áp dụng tỷ lệ phần trăm (%) tính đơn giá thuê đất với mức thấp nhất theo quy định tại Nghị định số 103/2024/NĐ-CP ngày 30 tháng 7 năm 2024 của Chính phủ quy định về tiền sử dụng đất, tiền thuê đất.</w:t>
      </w:r>
    </w:p>
    <w:p w14:paraId="378D3C51" w14:textId="7482DAF5" w:rsidR="006B3C82" w:rsidRDefault="00000000">
      <w:pPr>
        <w:spacing w:before="120" w:after="120"/>
        <w:ind w:firstLine="720"/>
        <w:jc w:val="both"/>
      </w:pPr>
      <w:bookmarkStart w:id="12" w:name="_Hlk193812105"/>
      <w:bookmarkEnd w:id="12"/>
      <w:r>
        <w:rPr>
          <w:b/>
          <w:bCs/>
          <w:lang w:val="vi-VN"/>
        </w:rPr>
        <w:lastRenderedPageBreak/>
        <w:t xml:space="preserve">Điều </w:t>
      </w:r>
      <w:r w:rsidR="00014630">
        <w:rPr>
          <w:b/>
          <w:bCs/>
        </w:rPr>
        <w:t>8</w:t>
      </w:r>
      <w:r>
        <w:rPr>
          <w:b/>
          <w:bCs/>
          <w:lang w:val="vi-VN"/>
        </w:rPr>
        <w:t xml:space="preserve">. Hỗ trợ xây dựng hệ thống xử lý nước thải tập trung của khu công nghiệp sinh thái, </w:t>
      </w:r>
      <w:r w:rsidR="00014630">
        <w:rPr>
          <w:b/>
          <w:bCs/>
        </w:rPr>
        <w:t xml:space="preserve">khu công nghiệp công nghệ cao, </w:t>
      </w:r>
      <w:r>
        <w:rPr>
          <w:b/>
          <w:bCs/>
          <w:lang w:val="vi-VN"/>
        </w:rPr>
        <w:t>khu công nghiệp chuyên ngành</w:t>
      </w:r>
    </w:p>
    <w:p w14:paraId="404FCBD0" w14:textId="77777777" w:rsidR="006B3C82" w:rsidRDefault="00000000">
      <w:pPr>
        <w:spacing w:before="120" w:after="120"/>
        <w:ind w:firstLine="720"/>
        <w:jc w:val="both"/>
      </w:pPr>
      <w:r>
        <w:rPr>
          <w:lang w:val="vi-VN"/>
        </w:rPr>
        <w:t>1. Nội dung hỗ trợ</w:t>
      </w:r>
    </w:p>
    <w:p w14:paraId="504AC2FA" w14:textId="2006E9D2" w:rsidR="006B3C82" w:rsidRDefault="00000000">
      <w:pPr>
        <w:spacing w:before="120" w:after="120"/>
        <w:ind w:firstLine="720"/>
        <w:jc w:val="both"/>
        <w:rPr>
          <w:i/>
          <w:spacing w:val="4"/>
          <w:lang w:val="vi-VN"/>
        </w:rPr>
      </w:pPr>
      <w:r>
        <w:rPr>
          <w:spacing w:val="4"/>
        </w:rPr>
        <w:t>D</w:t>
      </w:r>
      <w:r>
        <w:rPr>
          <w:spacing w:val="4"/>
          <w:lang w:val="vi-VN"/>
        </w:rPr>
        <w:t xml:space="preserve">ự án đầu tư xây dựng và kinh doanh kết cấu hạ tầng khu công nghiệp sinh thái, </w:t>
      </w:r>
      <w:r w:rsidR="00BD01A8">
        <w:rPr>
          <w:spacing w:val="4"/>
        </w:rPr>
        <w:t xml:space="preserve">khu công nghiệp công nghệ cao, </w:t>
      </w:r>
      <w:r>
        <w:rPr>
          <w:spacing w:val="4"/>
          <w:lang w:val="vi-VN"/>
        </w:rPr>
        <w:t>khu công nghiệp chuyên ngành quy định tại khoản 1 Điều 3 Quy định này được hỗ trợ 50% chi phí đầu tư xây dựng hệ thống xử lý nước thải tập trung nhưng không quá 20 tỷ đồng cho một khu công nghiệp có diện tích dưới 300 ha, không quá 25 tỷ đồng cho một khu công nghiệp có diện tích từ 300 ha đến dưới 500 ha, không quá 30 tỷ đồng cho một khu công nghiệp có diện tích từ 500 ha trở lên</w:t>
      </w:r>
      <w:r>
        <w:rPr>
          <w:i/>
          <w:spacing w:val="4"/>
          <w:lang w:val="vi-VN"/>
        </w:rPr>
        <w:t>.</w:t>
      </w:r>
    </w:p>
    <w:p w14:paraId="5F26D78C" w14:textId="77777777" w:rsidR="006B3C82" w:rsidRDefault="00000000">
      <w:pPr>
        <w:spacing w:before="120" w:after="120"/>
        <w:ind w:firstLine="720"/>
        <w:jc w:val="both"/>
      </w:pPr>
      <w:bookmarkStart w:id="13" w:name="_Hlk197349670"/>
      <w:bookmarkEnd w:id="13"/>
      <w:r>
        <w:rPr>
          <w:lang w:val="vi-VN"/>
        </w:rPr>
        <w:t>2. Điều kiện để được hỗ trợ</w:t>
      </w:r>
    </w:p>
    <w:p w14:paraId="7027F0D2" w14:textId="77777777" w:rsidR="006B3C82" w:rsidRDefault="00000000">
      <w:pPr>
        <w:spacing w:before="120" w:after="120"/>
        <w:ind w:firstLine="720"/>
        <w:jc w:val="both"/>
      </w:pPr>
      <w:r>
        <w:rPr>
          <w:spacing w:val="4"/>
          <w:lang w:val="vi-VN"/>
        </w:rPr>
        <w:t xml:space="preserve">- Quy mô </w:t>
      </w:r>
      <w:r>
        <w:rPr>
          <w:lang w:val="vi-VN"/>
        </w:rPr>
        <w:t xml:space="preserve">công suất thiết kế của </w:t>
      </w:r>
      <w:r>
        <w:rPr>
          <w:spacing w:val="4"/>
          <w:lang w:val="vi-VN"/>
        </w:rPr>
        <w:t xml:space="preserve">hệ thống xử lý nước thải tập trung </w:t>
      </w:r>
      <w:r>
        <w:rPr>
          <w:lang w:val="vi-VN"/>
        </w:rPr>
        <w:t>đảm bảo theo quy định tại Báo cáo đánh giá tác động môi trường, Giấy phép môi trường đã được cơ quan có thẩm quyền phê duyệt.</w:t>
      </w:r>
    </w:p>
    <w:p w14:paraId="474E95C2" w14:textId="77777777" w:rsidR="006B3C82" w:rsidRDefault="00000000">
      <w:pPr>
        <w:spacing w:before="120" w:after="120"/>
        <w:ind w:firstLine="720"/>
        <w:jc w:val="both"/>
        <w:rPr>
          <w:spacing w:val="4"/>
          <w:lang w:val="vi-VN"/>
        </w:rPr>
      </w:pPr>
      <w:r>
        <w:rPr>
          <w:spacing w:val="4"/>
          <w:lang w:val="vi-VN"/>
        </w:rPr>
        <w:t>- Đối với khu công nghiệp sinh thái, ngoài việc đáp ứng điều kiện nêu trên Nhà đầu tư còn phải được cơ quan có thẩm quyền cấp Giấy chứng nhận khu công nghiệp sinh thái.</w:t>
      </w:r>
    </w:p>
    <w:p w14:paraId="2CD41BDA" w14:textId="77777777" w:rsidR="006B3C82" w:rsidRDefault="00000000">
      <w:pPr>
        <w:spacing w:before="120" w:after="120"/>
        <w:ind w:firstLine="720"/>
        <w:jc w:val="both"/>
        <w:rPr>
          <w:spacing w:val="4"/>
          <w:lang w:val="vi-VN"/>
        </w:rPr>
      </w:pPr>
      <w:bookmarkStart w:id="14" w:name="_Hlk199831412"/>
      <w:bookmarkEnd w:id="14"/>
      <w:r>
        <w:rPr>
          <w:spacing w:val="4"/>
          <w:lang w:val="vi-VN"/>
        </w:rPr>
        <w:t>3. Phương thức hỗ trợ:</w:t>
      </w:r>
    </w:p>
    <w:p w14:paraId="603D5502" w14:textId="77777777" w:rsidR="006B3C82" w:rsidRDefault="00000000">
      <w:pPr>
        <w:spacing w:before="120" w:after="120"/>
        <w:ind w:firstLine="720"/>
        <w:jc w:val="both"/>
        <w:rPr>
          <w:spacing w:val="4"/>
          <w:lang w:val="vi-VN"/>
        </w:rPr>
      </w:pPr>
      <w:r>
        <w:rPr>
          <w:spacing w:val="4"/>
          <w:lang w:val="vi-VN"/>
        </w:rPr>
        <w:t>Nhà đầu tư được xem xét hỗ trợ khi hệ thống xử lý nước thải tập trung hoàn thành và đi vào hoạt động. Trường hợp hệ thống xử lý nước thải đầu tư theo nhiều giai đoạn thì được hỗ trợ theo tỷ lệ công suất hoàn thành của từng giai đoạn so với tổng công suất của hệ thống xử lý nước thải tập trung.</w:t>
      </w:r>
    </w:p>
    <w:p w14:paraId="2BF30D43" w14:textId="0A52382C" w:rsidR="006B3C82" w:rsidRDefault="00000000">
      <w:pPr>
        <w:spacing w:before="120" w:after="120"/>
        <w:ind w:firstLine="720"/>
        <w:jc w:val="both"/>
      </w:pPr>
      <w:bookmarkStart w:id="15" w:name="_Hlk199831557"/>
      <w:bookmarkEnd w:id="15"/>
      <w:r>
        <w:rPr>
          <w:b/>
          <w:spacing w:val="4"/>
          <w:lang w:val="vi-VN"/>
        </w:rPr>
        <w:t xml:space="preserve">Điều </w:t>
      </w:r>
      <w:r w:rsidR="003B528A">
        <w:rPr>
          <w:b/>
          <w:spacing w:val="4"/>
        </w:rPr>
        <w:t>9</w:t>
      </w:r>
      <w:r>
        <w:rPr>
          <w:b/>
          <w:spacing w:val="4"/>
          <w:lang w:val="vi-VN"/>
        </w:rPr>
        <w:t>. Hỗ trợ tiền thuê hạ tầng khu công nghiệp</w:t>
      </w:r>
    </w:p>
    <w:p w14:paraId="26508D85" w14:textId="77777777" w:rsidR="006B3C82" w:rsidRDefault="00000000">
      <w:pPr>
        <w:spacing w:before="120" w:after="120"/>
        <w:ind w:firstLine="720"/>
        <w:jc w:val="both"/>
        <w:rPr>
          <w:lang w:val="vi-VN"/>
        </w:rPr>
      </w:pPr>
      <w:r>
        <w:rPr>
          <w:lang w:val="vi-VN"/>
        </w:rPr>
        <w:t>1. Nội dung hỗ trợ:</w:t>
      </w:r>
    </w:p>
    <w:p w14:paraId="7B51FA69" w14:textId="77777777" w:rsidR="006B3C82" w:rsidRDefault="00000000">
      <w:pPr>
        <w:spacing w:before="120" w:after="120"/>
        <w:ind w:firstLine="720"/>
        <w:jc w:val="both"/>
        <w:rPr>
          <w:bCs/>
          <w:spacing w:val="-6"/>
          <w:lang w:val="vi-VN"/>
        </w:rPr>
      </w:pPr>
      <w:r>
        <w:rPr>
          <w:spacing w:val="-6"/>
          <w:lang w:val="vi-VN"/>
        </w:rPr>
        <w:t xml:space="preserve">Các dự án </w:t>
      </w:r>
      <w:r>
        <w:rPr>
          <w:bCs/>
          <w:spacing w:val="-6"/>
          <w:lang w:val="vi-VN"/>
        </w:rPr>
        <w:t xml:space="preserve">quy định tại khoản 2 Điều 3 Quy định này được hỗ trợ 50% tiền thuê hạ tầng khu công nghiệp trong 5 năm, nhưng tối đa không quá 25 tỷ đồng/dự án. </w:t>
      </w:r>
    </w:p>
    <w:p w14:paraId="130078D8" w14:textId="77777777" w:rsidR="006B3C82" w:rsidRDefault="00000000">
      <w:pPr>
        <w:spacing w:before="120" w:after="120"/>
        <w:ind w:firstLine="720"/>
        <w:jc w:val="both"/>
        <w:rPr>
          <w:lang w:val="vi-VN"/>
        </w:rPr>
      </w:pPr>
      <w:bookmarkStart w:id="16" w:name="_Hlk199831616"/>
      <w:bookmarkEnd w:id="16"/>
      <w:r>
        <w:rPr>
          <w:bCs/>
          <w:lang w:val="vi-VN"/>
        </w:rPr>
        <w:t xml:space="preserve">2. </w:t>
      </w:r>
      <w:r>
        <w:rPr>
          <w:lang w:val="vi-VN"/>
        </w:rPr>
        <w:t xml:space="preserve">Điều kiện để được hỗ trợ: </w:t>
      </w:r>
      <w:bookmarkStart w:id="17" w:name="_Hlk193893595"/>
    </w:p>
    <w:p w14:paraId="1428C320" w14:textId="77777777" w:rsidR="006B3C82" w:rsidRDefault="00000000">
      <w:pPr>
        <w:spacing w:before="120" w:after="120"/>
        <w:ind w:firstLine="720"/>
        <w:jc w:val="both"/>
        <w:rPr>
          <w:lang w:val="vi-VN"/>
        </w:rPr>
      </w:pPr>
      <w:r>
        <w:rPr>
          <w:lang w:val="vi-VN"/>
        </w:rPr>
        <w:t>Có hợp đồng thuê hạ tầng khu công nghiệp, có Giấy chứng nhận đăng ký đầu tư</w:t>
      </w:r>
      <w:bookmarkEnd w:id="17"/>
      <w:r>
        <w:rPr>
          <w:lang w:val="vi-VN"/>
        </w:rPr>
        <w:t xml:space="preserve"> của dự án.</w:t>
      </w:r>
    </w:p>
    <w:p w14:paraId="7AD24F21" w14:textId="77777777" w:rsidR="006B3C82" w:rsidRDefault="00000000">
      <w:pPr>
        <w:spacing w:before="120" w:after="120"/>
        <w:ind w:firstLine="720"/>
        <w:jc w:val="both"/>
        <w:rPr>
          <w:lang w:val="vi-VN"/>
        </w:rPr>
      </w:pPr>
      <w:bookmarkStart w:id="18" w:name="_Hlk199831632"/>
      <w:bookmarkEnd w:id="18"/>
      <w:r>
        <w:rPr>
          <w:lang w:val="vi-VN"/>
        </w:rPr>
        <w:t>3. Phương thức hỗ trợ:</w:t>
      </w:r>
    </w:p>
    <w:p w14:paraId="7132A124" w14:textId="77777777" w:rsidR="006B3C82" w:rsidRDefault="00000000">
      <w:pPr>
        <w:spacing w:before="120" w:after="120"/>
        <w:ind w:firstLine="720"/>
        <w:jc w:val="both"/>
        <w:rPr>
          <w:lang w:val="vi-VN"/>
        </w:rPr>
      </w:pPr>
      <w:r>
        <w:t>Nhà đầu tư được hỗ trợ s</w:t>
      </w:r>
      <w:r>
        <w:rPr>
          <w:lang w:val="vi-VN"/>
        </w:rPr>
        <w:t>au khi dự án đã hoàn thành và đi vào hoạt động.</w:t>
      </w:r>
    </w:p>
    <w:p w14:paraId="3E5CE188" w14:textId="2B4158AC" w:rsidR="006B3C82" w:rsidRDefault="00000000">
      <w:pPr>
        <w:spacing w:before="120" w:after="120"/>
        <w:ind w:firstLine="720"/>
        <w:jc w:val="both"/>
      </w:pPr>
      <w:bookmarkStart w:id="19" w:name="_Hlk199404045"/>
      <w:bookmarkStart w:id="20" w:name="_Hlk197692646"/>
      <w:bookmarkEnd w:id="19"/>
      <w:bookmarkEnd w:id="20"/>
      <w:r>
        <w:rPr>
          <w:b/>
          <w:spacing w:val="-4"/>
          <w:lang w:val="vi-VN"/>
        </w:rPr>
        <w:t>Điều 1</w:t>
      </w:r>
      <w:r w:rsidR="005D1B68">
        <w:rPr>
          <w:b/>
          <w:spacing w:val="-4"/>
        </w:rPr>
        <w:t>0</w:t>
      </w:r>
      <w:r>
        <w:rPr>
          <w:b/>
          <w:spacing w:val="-4"/>
          <w:lang w:val="vi-VN"/>
        </w:rPr>
        <w:t xml:space="preserve">. Hỗ trợ đầu tư </w:t>
      </w:r>
      <w:bookmarkStart w:id="21" w:name="_Hlk193812185"/>
      <w:r>
        <w:rPr>
          <w:b/>
          <w:spacing w:val="-4"/>
          <w:lang w:val="vi-VN"/>
        </w:rPr>
        <w:t xml:space="preserve">xây dựng mạng viễn thông cố định mặt đất, trạm phát sóng 5G, 6G và các thế hệ tiếp theo </w:t>
      </w:r>
      <w:bookmarkEnd w:id="21"/>
    </w:p>
    <w:p w14:paraId="0C44F733" w14:textId="3AA15C37" w:rsidR="006B3C82" w:rsidRDefault="00000000">
      <w:pPr>
        <w:spacing w:before="120" w:after="120"/>
        <w:ind w:firstLine="720"/>
        <w:jc w:val="both"/>
        <w:rPr>
          <w:spacing w:val="-4"/>
        </w:rPr>
      </w:pPr>
      <w:r>
        <w:rPr>
          <w:spacing w:val="-4"/>
          <w:lang w:val="vi-VN"/>
        </w:rPr>
        <w:t>Các doanh nghiệp cung cấp dịch vụ viễn thông được Tỉnh quy hoạch, bố trí quỹ đất để thực hiện đầu tư xây dựng mạng viễn thông cố định mặt đất, trạm phát sóng 5G, 6G và các thế hệ tiếp theo bảo đảm đáp ứng nhu cầu hoạt động sản xuất</w:t>
      </w:r>
      <w:r w:rsidR="005D1B68">
        <w:rPr>
          <w:spacing w:val="-4"/>
        </w:rPr>
        <w:t xml:space="preserve"> </w:t>
      </w:r>
      <w:r>
        <w:rPr>
          <w:spacing w:val="-4"/>
          <w:lang w:val="vi-VN"/>
        </w:rPr>
        <w:t xml:space="preserve">kinh doanh của các doanh nghiệp trong Khu kinh </w:t>
      </w:r>
      <w:r w:rsidR="005D1B68">
        <w:rPr>
          <w:spacing w:val="-4"/>
        </w:rPr>
        <w:t xml:space="preserve">tế. </w:t>
      </w:r>
    </w:p>
    <w:p w14:paraId="4CCC1C5E" w14:textId="77777777" w:rsidR="006B3C82" w:rsidRDefault="00000000">
      <w:pPr>
        <w:spacing w:before="360" w:line="360" w:lineRule="exact"/>
        <w:jc w:val="center"/>
        <w:rPr>
          <w:lang w:val="vi-VN"/>
        </w:rPr>
      </w:pPr>
      <w:bookmarkStart w:id="22" w:name="_Hlk193812207"/>
      <w:bookmarkEnd w:id="22"/>
      <w:r>
        <w:rPr>
          <w:b/>
          <w:bCs/>
          <w:lang w:val="vi-VN"/>
        </w:rPr>
        <w:lastRenderedPageBreak/>
        <w:t>Chương</w:t>
      </w:r>
      <w:r>
        <w:rPr>
          <w:b/>
          <w:lang w:val="pt-BR"/>
        </w:rPr>
        <w:t xml:space="preserve"> I</w:t>
      </w:r>
      <w:r>
        <w:rPr>
          <w:b/>
          <w:lang w:val="vi-VN"/>
        </w:rPr>
        <w:t>II</w:t>
      </w:r>
    </w:p>
    <w:p w14:paraId="4D692EDE" w14:textId="77777777" w:rsidR="006B3C82" w:rsidRDefault="00000000">
      <w:pPr>
        <w:spacing w:after="120" w:line="360" w:lineRule="exact"/>
        <w:jc w:val="center"/>
        <w:rPr>
          <w:b/>
          <w:lang w:val="pt-BR"/>
        </w:rPr>
      </w:pPr>
      <w:r>
        <w:rPr>
          <w:b/>
          <w:lang w:val="pt-BR"/>
        </w:rPr>
        <w:t>TỔ CHỨC THỰC HIỆN</w:t>
      </w:r>
    </w:p>
    <w:p w14:paraId="5737E9FE" w14:textId="5ABECEA2" w:rsidR="006B3C82" w:rsidRDefault="00000000">
      <w:pPr>
        <w:spacing w:before="240" w:after="120"/>
        <w:ind w:firstLine="720"/>
        <w:jc w:val="both"/>
      </w:pPr>
      <w:r>
        <w:rPr>
          <w:b/>
          <w:bCs/>
          <w:lang w:val="pt-BR"/>
        </w:rPr>
        <w:t xml:space="preserve">Điều </w:t>
      </w:r>
      <w:r>
        <w:rPr>
          <w:b/>
          <w:bCs/>
          <w:lang w:val="vi-VN"/>
        </w:rPr>
        <w:t>1</w:t>
      </w:r>
      <w:r w:rsidR="006C4DBC">
        <w:rPr>
          <w:b/>
          <w:bCs/>
        </w:rPr>
        <w:t>1</w:t>
      </w:r>
      <w:r>
        <w:rPr>
          <w:b/>
          <w:bCs/>
          <w:lang w:val="pt-BR"/>
        </w:rPr>
        <w:t>. Nguồn vốn hỗ trợ</w:t>
      </w:r>
    </w:p>
    <w:p w14:paraId="17188BF8" w14:textId="77777777" w:rsidR="006B3C82" w:rsidRDefault="00000000">
      <w:pPr>
        <w:spacing w:before="120" w:after="120"/>
        <w:ind w:firstLine="720"/>
        <w:jc w:val="both"/>
        <w:rPr>
          <w:lang w:val="pt-BR"/>
        </w:rPr>
      </w:pPr>
      <w:r>
        <w:rPr>
          <w:lang w:val="pt-BR"/>
        </w:rPr>
        <w:t xml:space="preserve">1. Hằng năm, ngân sách cấp tỉnh bố trí một khoản kinh phí trong dự toán ngân sách để thực hiện chính sách ưu đãi, hỗ trợ đầu tư theo Quy định này trên cơ sở đề nghị của các sở, ngành và địa phương liên quan. </w:t>
      </w:r>
    </w:p>
    <w:p w14:paraId="23BE62A4" w14:textId="77777777" w:rsidR="006B3C82" w:rsidRDefault="00000000">
      <w:pPr>
        <w:spacing w:before="120" w:after="120"/>
        <w:ind w:firstLine="720"/>
        <w:jc w:val="both"/>
        <w:rPr>
          <w:lang w:val="pt-BR"/>
        </w:rPr>
      </w:pPr>
      <w:bookmarkStart w:id="23" w:name="dieu_11"/>
      <w:bookmarkEnd w:id="23"/>
      <w:r>
        <w:rPr>
          <w:lang w:val="pt-BR"/>
        </w:rPr>
        <w:t>2. Nguồn kinh phí tài trợ, đóng góp của các tổ chức, cá nhân trong nước và quốc tế; nguồn kinh phí hợp pháp khác theo quy định của pháp luật.</w:t>
      </w:r>
    </w:p>
    <w:p w14:paraId="59DAF43C" w14:textId="4C2F801E" w:rsidR="006B3C82" w:rsidRDefault="00000000">
      <w:pPr>
        <w:spacing w:before="120" w:after="120"/>
        <w:ind w:firstLine="720"/>
        <w:jc w:val="both"/>
      </w:pPr>
      <w:bookmarkStart w:id="24" w:name="dieu_13"/>
      <w:r>
        <w:rPr>
          <w:b/>
          <w:bCs/>
          <w:lang w:val="pt-BR"/>
        </w:rPr>
        <w:t>Điều 1</w:t>
      </w:r>
      <w:r w:rsidR="006C4DBC">
        <w:rPr>
          <w:b/>
          <w:bCs/>
          <w:lang w:val="pt-BR"/>
        </w:rPr>
        <w:t>2</w:t>
      </w:r>
      <w:r>
        <w:rPr>
          <w:b/>
          <w:bCs/>
          <w:lang w:val="pt-BR"/>
        </w:rPr>
        <w:t>. Điều khoản chuyển tiếp</w:t>
      </w:r>
      <w:bookmarkEnd w:id="24"/>
    </w:p>
    <w:p w14:paraId="3FD886A7" w14:textId="78A4DA82" w:rsidR="006B3C82" w:rsidRDefault="00000000">
      <w:pPr>
        <w:widowControl w:val="0"/>
        <w:spacing w:before="120" w:after="120"/>
        <w:ind w:firstLine="720"/>
        <w:jc w:val="both"/>
        <w:rPr>
          <w:lang w:val="nl-NL"/>
        </w:rPr>
      </w:pPr>
      <w:r>
        <w:rPr>
          <w:lang w:val="nl-NL"/>
        </w:rPr>
        <w:t xml:space="preserve">1. </w:t>
      </w:r>
      <w:bookmarkStart w:id="25" w:name="_Hlk199831745"/>
      <w:r>
        <w:rPr>
          <w:lang w:val="nl-NL"/>
        </w:rPr>
        <w:t xml:space="preserve">Đối với các dự án </w:t>
      </w:r>
      <w:bookmarkStart w:id="26" w:name="_Hlk197349716"/>
      <w:r>
        <w:rPr>
          <w:lang w:val="sv-SE"/>
        </w:rPr>
        <w:t>được</w:t>
      </w:r>
      <w:r>
        <w:rPr>
          <w:lang w:val="pt-BR"/>
        </w:rPr>
        <w:t xml:space="preserve"> </w:t>
      </w:r>
      <w:r>
        <w:rPr>
          <w:lang w:val="sv-SE"/>
        </w:rPr>
        <w:t xml:space="preserve">cấp có thẩm quyền chấp thuận đầu tư trước ngày Quy định này có hiệu lực và </w:t>
      </w:r>
      <w:r>
        <w:rPr>
          <w:lang w:val="nl-NL"/>
        </w:rPr>
        <w:t>đủ điều kiện được hưởng ưu đãi, hỗ trợ theo Quy định b</w:t>
      </w:r>
      <w:r w:rsidR="003F400B">
        <w:rPr>
          <w:lang w:val="nl-NL"/>
        </w:rPr>
        <w:t>a</w:t>
      </w:r>
      <w:r>
        <w:rPr>
          <w:lang w:val="nl-NL"/>
        </w:rPr>
        <w:t xml:space="preserve">n </w:t>
      </w:r>
      <w:r w:rsidR="00666E90">
        <w:rPr>
          <w:lang w:val="nl-NL"/>
        </w:rPr>
        <w:t>h</w:t>
      </w:r>
      <w:r>
        <w:rPr>
          <w:lang w:val="nl-NL"/>
        </w:rPr>
        <w:t xml:space="preserve">ành kèm theo </w:t>
      </w:r>
      <w:r>
        <w:rPr>
          <w:lang w:val="sv-SE"/>
        </w:rPr>
        <w:t>Nghị quyết số 07/2020/NQ-HĐND ngày 26</w:t>
      </w:r>
      <w:r>
        <w:rPr>
          <w:lang w:val="nl-NL"/>
        </w:rPr>
        <w:t xml:space="preserve"> tháng 5 năm 2020 của Hội đồng nhân dân tỉnh</w:t>
      </w:r>
      <w:r>
        <w:rPr>
          <w:lang w:val="sv-SE"/>
        </w:rPr>
        <w:t xml:space="preserve"> </w:t>
      </w:r>
      <w:bookmarkEnd w:id="26"/>
      <w:r>
        <w:rPr>
          <w:lang w:val="sv-SE"/>
        </w:rPr>
        <w:t xml:space="preserve">được tiếp tục hưởng </w:t>
      </w:r>
      <w:r>
        <w:rPr>
          <w:lang w:val="vi-VN"/>
        </w:rPr>
        <w:t xml:space="preserve">ưu đãi, </w:t>
      </w:r>
      <w:r>
        <w:rPr>
          <w:lang w:val="sv-SE"/>
        </w:rPr>
        <w:t>hỗ trợ theo Quy định ban hành kèm theo Nghị quyết số 07/2020/NQ-HĐND ngày 26</w:t>
      </w:r>
      <w:r>
        <w:rPr>
          <w:lang w:val="nl-NL"/>
        </w:rPr>
        <w:t xml:space="preserve"> tháng 5 năm 2020 của Hội đồng nhân dân tỉnh.</w:t>
      </w:r>
    </w:p>
    <w:bookmarkEnd w:id="25"/>
    <w:p w14:paraId="70B27AE0" w14:textId="77777777" w:rsidR="006B3C82" w:rsidRDefault="00000000">
      <w:pPr>
        <w:tabs>
          <w:tab w:val="left" w:pos="5128"/>
        </w:tabs>
        <w:spacing w:before="120" w:after="120"/>
        <w:ind w:firstLine="720"/>
        <w:jc w:val="both"/>
      </w:pPr>
      <w:r>
        <w:rPr>
          <w:lang w:val="vi-VN"/>
        </w:rPr>
        <w:t xml:space="preserve">2. </w:t>
      </w:r>
      <w:r>
        <w:rPr>
          <w:lang w:val="pt-BR"/>
        </w:rPr>
        <w:t>Trường hợp các văn bản quy phạm pháp luật được dẫn chiếu tại Quy định này có sửa đổi, bổ sung hoặc thay thế thì thực hiện theo văn bản đã được sửa đổi, bổ sung hoặc thay thế đó.</w:t>
      </w:r>
    </w:p>
    <w:p w14:paraId="0A20C4C9" w14:textId="655D4753" w:rsidR="006B3C82" w:rsidRDefault="00000000">
      <w:pPr>
        <w:spacing w:before="120" w:after="120"/>
        <w:ind w:firstLine="720"/>
        <w:jc w:val="both"/>
      </w:pPr>
      <w:r>
        <w:rPr>
          <w:b/>
          <w:lang w:val="vi-VN"/>
        </w:rPr>
        <w:t>Điều 1</w:t>
      </w:r>
      <w:r w:rsidR="006C4DBC">
        <w:rPr>
          <w:b/>
          <w:lang w:val="pt-BR"/>
        </w:rPr>
        <w:t>3</w:t>
      </w:r>
      <w:r>
        <w:rPr>
          <w:b/>
          <w:lang w:val="vi-VN"/>
        </w:rPr>
        <w:t xml:space="preserve">. Điều khoản thi hành </w:t>
      </w:r>
    </w:p>
    <w:p w14:paraId="5FAE6C57" w14:textId="77777777" w:rsidR="00B30AAB" w:rsidRDefault="00000000" w:rsidP="00B30AAB">
      <w:pPr>
        <w:spacing w:before="120" w:after="120"/>
        <w:ind w:firstLine="720"/>
        <w:jc w:val="both"/>
        <w:rPr>
          <w:lang w:val="pt-BR"/>
        </w:rPr>
      </w:pPr>
      <w:r>
        <w:rPr>
          <w:lang w:val="vi-VN"/>
        </w:rPr>
        <w:t>Các dự án đầu tư đã được hưởng chính sách ưu đãi</w:t>
      </w:r>
      <w:r>
        <w:t>,</w:t>
      </w:r>
      <w:r>
        <w:rPr>
          <w:lang w:val="vi-VN"/>
        </w:rPr>
        <w:t xml:space="preserve"> hỗ trợ đầu tư theo Quy định này nếu </w:t>
      </w:r>
      <w:r>
        <w:rPr>
          <w:lang w:val="pt-BR"/>
        </w:rPr>
        <w:t xml:space="preserve">Nhà đầu tư </w:t>
      </w:r>
      <w:r>
        <w:rPr>
          <w:lang w:val="vi-VN"/>
        </w:rPr>
        <w:t>không thực hiện</w:t>
      </w:r>
      <w:r>
        <w:rPr>
          <w:lang w:val="pt-BR"/>
        </w:rPr>
        <w:t xml:space="preserve"> dự án</w:t>
      </w:r>
      <w:r>
        <w:rPr>
          <w:spacing w:val="-6"/>
          <w:lang w:val="pt-BR"/>
        </w:rPr>
        <w:t xml:space="preserve"> </w:t>
      </w:r>
      <w:r>
        <w:rPr>
          <w:lang w:val="vi-VN"/>
        </w:rPr>
        <w:t>hoặc chuyển nhượng dự án cho doanh nghiệp khác không đúng quy định thì phải hoàn trả lại phần kinh phí đã được hỗ trợ về ngân sách Nhà nước.</w:t>
      </w:r>
      <w:r>
        <w:rPr>
          <w:lang w:val="pt-BR"/>
        </w:rPr>
        <w:t>/.</w:t>
      </w:r>
    </w:p>
    <w:p w14:paraId="360B7F04" w14:textId="417F2E48" w:rsidR="006B3C82" w:rsidRDefault="00B30AAB" w:rsidP="00DB25F5">
      <w:pPr>
        <w:spacing w:before="120" w:after="120"/>
        <w:jc w:val="center"/>
        <w:rPr>
          <w:sz w:val="26"/>
          <w:szCs w:val="26"/>
          <w:lang w:val="pt-BR"/>
        </w:rPr>
      </w:pPr>
      <w:r>
        <w:rPr>
          <w:lang w:val="pt-BR"/>
        </w:rPr>
        <w:br w:type="page"/>
      </w:r>
      <w:r>
        <w:rPr>
          <w:b/>
          <w:lang w:val="pt-BR"/>
        </w:rPr>
        <w:lastRenderedPageBreak/>
        <w:t>Phụ lục</w:t>
      </w:r>
    </w:p>
    <w:p w14:paraId="72148A27" w14:textId="097E0087" w:rsidR="006B3C82" w:rsidRDefault="00000000">
      <w:pPr>
        <w:spacing w:before="80"/>
        <w:jc w:val="center"/>
      </w:pPr>
      <w:r>
        <w:rPr>
          <w:i/>
          <w:spacing w:val="-4"/>
          <w:lang w:val="vi-VN"/>
        </w:rPr>
        <w:t>(</w:t>
      </w:r>
      <w:r>
        <w:rPr>
          <w:i/>
          <w:spacing w:val="-4"/>
          <w:lang w:val="pt-BR"/>
        </w:rPr>
        <w:t>Ban hành k</w:t>
      </w:r>
      <w:r>
        <w:rPr>
          <w:i/>
          <w:spacing w:val="-4"/>
          <w:lang w:val="vi-VN"/>
        </w:rPr>
        <w:t xml:space="preserve">èm theo </w:t>
      </w:r>
      <w:r>
        <w:rPr>
          <w:i/>
          <w:spacing w:val="-4"/>
          <w:lang w:val="pt-BR"/>
        </w:rPr>
        <w:t>Nghị quyết số      /202</w:t>
      </w:r>
      <w:r w:rsidR="00472DA6">
        <w:rPr>
          <w:i/>
          <w:spacing w:val="-4"/>
          <w:lang w:val="pt-BR"/>
        </w:rPr>
        <w:t>6</w:t>
      </w:r>
      <w:r>
        <w:rPr>
          <w:i/>
          <w:spacing w:val="-4"/>
          <w:lang w:val="pt-BR"/>
        </w:rPr>
        <w:t>/NQ-HĐND ngày    tháng     năm 202</w:t>
      </w:r>
      <w:r w:rsidR="00472DA6">
        <w:rPr>
          <w:i/>
          <w:spacing w:val="-4"/>
          <w:lang w:val="pt-BR"/>
        </w:rPr>
        <w:t>6</w:t>
      </w:r>
    </w:p>
    <w:p w14:paraId="1904E1DF" w14:textId="17255455" w:rsidR="006B3C82" w:rsidRDefault="00000000">
      <w:pPr>
        <w:spacing w:before="80"/>
        <w:jc w:val="center"/>
        <w:rPr>
          <w:i/>
          <w:spacing w:val="-4"/>
          <w:lang w:val="pt-BR"/>
        </w:rPr>
      </w:pPr>
      <w:r>
        <w:rPr>
          <w:i/>
          <w:spacing w:val="-4"/>
          <w:lang w:val="pt-BR"/>
        </w:rPr>
        <w:t>của Hội đồng nhân dân tỉnh Hưng Yên</w:t>
      </w:r>
      <w:r>
        <w:rPr>
          <w:i/>
          <w:spacing w:val="-4"/>
          <w:lang w:val="vi-VN"/>
        </w:rPr>
        <w:t>)</w:t>
      </w:r>
    </w:p>
    <w:p w14:paraId="6B59EA79" w14:textId="77777777" w:rsidR="006B3C82" w:rsidRDefault="006B3C82">
      <w:pPr>
        <w:tabs>
          <w:tab w:val="left" w:leader="dot" w:pos="8902"/>
        </w:tabs>
        <w:jc w:val="center"/>
        <w:rPr>
          <w:bCs/>
          <w:i/>
          <w:spacing w:val="-4"/>
          <w:lang w:val="pt-BR"/>
        </w:rPr>
      </w:pPr>
    </w:p>
    <w:p w14:paraId="73850237" w14:textId="77777777" w:rsidR="006B3C82" w:rsidRDefault="00000000">
      <w:pPr>
        <w:widowControl w:val="0"/>
        <w:spacing w:after="120"/>
        <w:jc w:val="center"/>
        <w:rPr>
          <w:b/>
          <w:bCs/>
          <w:iCs/>
          <w:lang w:val="pt-BR"/>
        </w:rPr>
      </w:pPr>
      <w:r>
        <w:rPr>
          <w:b/>
          <w:bCs/>
          <w:iCs/>
          <w:lang w:val="pt-BR"/>
        </w:rPr>
        <w:t xml:space="preserve">Phụ lục 1 </w:t>
      </w:r>
    </w:p>
    <w:p w14:paraId="50B2E54D" w14:textId="77777777" w:rsidR="006B3C82" w:rsidRDefault="00000000">
      <w:pPr>
        <w:widowControl w:val="0"/>
        <w:spacing w:before="120"/>
        <w:jc w:val="center"/>
        <w:rPr>
          <w:b/>
          <w:spacing w:val="-4"/>
          <w:lang w:val="pt-BR"/>
        </w:rPr>
      </w:pPr>
      <w:r>
        <w:rPr>
          <w:b/>
          <w:bCs/>
          <w:iCs/>
          <w:lang w:val="pt-BR"/>
        </w:rPr>
        <w:t>Danh mục c</w:t>
      </w:r>
      <w:r>
        <w:rPr>
          <w:b/>
          <w:lang w:val="vi-VN"/>
        </w:rPr>
        <w:t xml:space="preserve">ác dự án sản xuất công nghiệp </w:t>
      </w:r>
      <w:r>
        <w:rPr>
          <w:b/>
          <w:spacing w:val="-4"/>
          <w:lang w:val="pt-BR"/>
        </w:rPr>
        <w:t xml:space="preserve">có quy mô lớn, </w:t>
      </w:r>
    </w:p>
    <w:p w14:paraId="7A139568" w14:textId="77777777" w:rsidR="006B3C82" w:rsidRDefault="00000000">
      <w:pPr>
        <w:widowControl w:val="0"/>
        <w:jc w:val="center"/>
        <w:rPr>
          <w:b/>
          <w:spacing w:val="-4"/>
          <w:lang w:val="pt-BR"/>
        </w:rPr>
      </w:pPr>
      <w:r>
        <w:rPr>
          <w:b/>
          <w:spacing w:val="-4"/>
          <w:lang w:val="pt-BR"/>
        </w:rPr>
        <w:t xml:space="preserve">suất vốn đầu tư cao, công nghệ tiên tiến, thân thiện với môi trường, </w:t>
      </w:r>
    </w:p>
    <w:p w14:paraId="5C57C033" w14:textId="77777777" w:rsidR="006B3C82" w:rsidRDefault="00000000">
      <w:pPr>
        <w:widowControl w:val="0"/>
        <w:jc w:val="center"/>
        <w:rPr>
          <w:b/>
          <w:spacing w:val="-4"/>
          <w:lang w:val="pt-BR"/>
        </w:rPr>
      </w:pPr>
      <w:r>
        <w:rPr>
          <w:b/>
          <w:spacing w:val="-4"/>
          <w:lang w:val="pt-BR"/>
        </w:rPr>
        <w:t>đóng góp nhiều cho ngân sách nhà nước</w:t>
      </w:r>
    </w:p>
    <w:p w14:paraId="2D754377" w14:textId="77777777" w:rsidR="006B3C82" w:rsidRDefault="006B3C82">
      <w:pPr>
        <w:widowControl w:val="0"/>
        <w:jc w:val="center"/>
        <w:rPr>
          <w:b/>
          <w:bCs/>
          <w:iCs/>
          <w:spacing w:val="-4"/>
          <w:lang w:val="pt-BR"/>
        </w:rPr>
      </w:pPr>
    </w:p>
    <w:tbl>
      <w:tblPr>
        <w:tblW w:w="9322" w:type="dxa"/>
        <w:tblLayout w:type="fixed"/>
        <w:tblLook w:val="0000" w:firstRow="0" w:lastRow="0" w:firstColumn="0" w:lastColumn="0" w:noHBand="0" w:noVBand="0"/>
      </w:tblPr>
      <w:tblGrid>
        <w:gridCol w:w="1067"/>
        <w:gridCol w:w="3384"/>
        <w:gridCol w:w="4871"/>
      </w:tblGrid>
      <w:tr w:rsidR="006B3C82" w14:paraId="769D4087" w14:textId="77777777">
        <w:tc>
          <w:tcPr>
            <w:tcW w:w="1067" w:type="dxa"/>
            <w:tcBorders>
              <w:top w:val="single" w:sz="4" w:space="0" w:color="000000"/>
              <w:left w:val="single" w:sz="4" w:space="0" w:color="000000"/>
              <w:bottom w:val="single" w:sz="4" w:space="0" w:color="000000"/>
              <w:right w:val="single" w:sz="4" w:space="0" w:color="000000"/>
            </w:tcBorders>
            <w:vAlign w:val="center"/>
          </w:tcPr>
          <w:p w14:paraId="06A9E508" w14:textId="77777777" w:rsidR="006B3C82" w:rsidRDefault="00000000">
            <w:pPr>
              <w:widowControl w:val="0"/>
              <w:spacing w:before="120" w:after="120"/>
              <w:jc w:val="center"/>
              <w:rPr>
                <w:b/>
                <w:bCs/>
                <w:iCs/>
              </w:rPr>
            </w:pPr>
            <w:r>
              <w:rPr>
                <w:b/>
                <w:bCs/>
                <w:iCs/>
              </w:rPr>
              <w:t>STT</w:t>
            </w:r>
          </w:p>
        </w:tc>
        <w:tc>
          <w:tcPr>
            <w:tcW w:w="3384" w:type="dxa"/>
            <w:tcBorders>
              <w:top w:val="single" w:sz="4" w:space="0" w:color="000000"/>
              <w:left w:val="single" w:sz="4" w:space="0" w:color="000000"/>
              <w:bottom w:val="single" w:sz="4" w:space="0" w:color="000000"/>
              <w:right w:val="single" w:sz="4" w:space="0" w:color="000000"/>
            </w:tcBorders>
            <w:vAlign w:val="center"/>
          </w:tcPr>
          <w:p w14:paraId="3EC40B3E" w14:textId="77777777" w:rsidR="006B3C82" w:rsidRDefault="00000000">
            <w:pPr>
              <w:widowControl w:val="0"/>
              <w:spacing w:before="120" w:after="120"/>
              <w:jc w:val="center"/>
              <w:rPr>
                <w:b/>
                <w:bCs/>
                <w:iCs/>
              </w:rPr>
            </w:pPr>
            <w:r>
              <w:rPr>
                <w:b/>
                <w:bCs/>
                <w:iCs/>
              </w:rPr>
              <w:t>Danh mục dự án</w:t>
            </w:r>
          </w:p>
        </w:tc>
        <w:tc>
          <w:tcPr>
            <w:tcW w:w="4871" w:type="dxa"/>
            <w:tcBorders>
              <w:top w:val="single" w:sz="4" w:space="0" w:color="000000"/>
              <w:left w:val="single" w:sz="4" w:space="0" w:color="000000"/>
              <w:bottom w:val="single" w:sz="4" w:space="0" w:color="000000"/>
              <w:right w:val="single" w:sz="4" w:space="0" w:color="000000"/>
            </w:tcBorders>
            <w:vAlign w:val="center"/>
          </w:tcPr>
          <w:p w14:paraId="01F0313A" w14:textId="77777777" w:rsidR="006B3C82" w:rsidRDefault="00000000">
            <w:pPr>
              <w:widowControl w:val="0"/>
              <w:spacing w:before="120" w:after="120"/>
              <w:jc w:val="center"/>
              <w:rPr>
                <w:b/>
                <w:bCs/>
                <w:iCs/>
              </w:rPr>
            </w:pPr>
            <w:r>
              <w:rPr>
                <w:b/>
                <w:bCs/>
                <w:iCs/>
              </w:rPr>
              <w:t>Tiêu chí</w:t>
            </w:r>
          </w:p>
        </w:tc>
      </w:tr>
      <w:tr w:rsidR="006B3C82" w14:paraId="2778BE1F" w14:textId="77777777">
        <w:tc>
          <w:tcPr>
            <w:tcW w:w="1067" w:type="dxa"/>
            <w:tcBorders>
              <w:top w:val="single" w:sz="4" w:space="0" w:color="000000"/>
              <w:left w:val="single" w:sz="4" w:space="0" w:color="000000"/>
              <w:bottom w:val="single" w:sz="4" w:space="0" w:color="000000"/>
              <w:right w:val="single" w:sz="4" w:space="0" w:color="000000"/>
            </w:tcBorders>
            <w:vAlign w:val="center"/>
          </w:tcPr>
          <w:p w14:paraId="09C17FAC" w14:textId="77777777" w:rsidR="006B3C82" w:rsidRDefault="00000000">
            <w:pPr>
              <w:widowControl w:val="0"/>
              <w:spacing w:before="120" w:after="120"/>
              <w:jc w:val="center"/>
              <w:rPr>
                <w:iCs/>
              </w:rPr>
            </w:pPr>
            <w:r>
              <w:rPr>
                <w:iCs/>
              </w:rPr>
              <w:t>1</w:t>
            </w:r>
          </w:p>
        </w:tc>
        <w:tc>
          <w:tcPr>
            <w:tcW w:w="3384" w:type="dxa"/>
            <w:tcBorders>
              <w:top w:val="single" w:sz="4" w:space="0" w:color="000000"/>
              <w:left w:val="single" w:sz="4" w:space="0" w:color="000000"/>
              <w:bottom w:val="single" w:sz="4" w:space="0" w:color="000000"/>
              <w:right w:val="single" w:sz="4" w:space="0" w:color="000000"/>
            </w:tcBorders>
            <w:vAlign w:val="center"/>
          </w:tcPr>
          <w:p w14:paraId="5F4BA101" w14:textId="77777777" w:rsidR="006B3C82" w:rsidRDefault="00000000">
            <w:pPr>
              <w:shd w:val="clear" w:color="auto" w:fill="FFFFFF"/>
              <w:spacing w:before="120" w:after="120"/>
              <w:jc w:val="both"/>
              <w:rPr>
                <w:lang w:val="de-DE"/>
              </w:rPr>
            </w:pPr>
            <w:r>
              <w:rPr>
                <w:lang w:val="de-DE"/>
              </w:rPr>
              <w:t>Dự án sản xuất, lắp ráp ô tô</w:t>
            </w:r>
          </w:p>
        </w:tc>
        <w:tc>
          <w:tcPr>
            <w:tcW w:w="4871" w:type="dxa"/>
            <w:tcBorders>
              <w:top w:val="single" w:sz="4" w:space="0" w:color="000000"/>
              <w:left w:val="single" w:sz="4" w:space="0" w:color="000000"/>
              <w:bottom w:val="single" w:sz="4" w:space="0" w:color="000000"/>
              <w:right w:val="single" w:sz="4" w:space="0" w:color="000000"/>
            </w:tcBorders>
            <w:vAlign w:val="center"/>
          </w:tcPr>
          <w:p w14:paraId="736C940D" w14:textId="77777777" w:rsidR="006B3C82" w:rsidRDefault="00000000">
            <w:pPr>
              <w:widowControl w:val="0"/>
              <w:spacing w:before="120" w:after="120"/>
              <w:jc w:val="both"/>
            </w:pPr>
            <w:r>
              <w:rPr>
                <w:iCs/>
              </w:rPr>
              <w:t xml:space="preserve">Tổng </w:t>
            </w:r>
            <w:r>
              <w:rPr>
                <w:iCs/>
                <w:lang w:val="vi-VN"/>
              </w:rPr>
              <w:t>vốn</w:t>
            </w:r>
            <w:r>
              <w:rPr>
                <w:iCs/>
              </w:rPr>
              <w:t xml:space="preserve"> đầu tư từ 500 triệu USD trở lên (không tính vốn lưu động); suất vốn đầu tư từ 5 triệu USD/ha trở lên</w:t>
            </w:r>
          </w:p>
        </w:tc>
      </w:tr>
      <w:tr w:rsidR="006B3C82" w14:paraId="773814CF" w14:textId="77777777">
        <w:tc>
          <w:tcPr>
            <w:tcW w:w="1067" w:type="dxa"/>
            <w:tcBorders>
              <w:top w:val="single" w:sz="4" w:space="0" w:color="000000"/>
              <w:left w:val="single" w:sz="4" w:space="0" w:color="000000"/>
              <w:bottom w:val="single" w:sz="4" w:space="0" w:color="000000"/>
              <w:right w:val="single" w:sz="4" w:space="0" w:color="000000"/>
            </w:tcBorders>
            <w:vAlign w:val="center"/>
          </w:tcPr>
          <w:p w14:paraId="5E22676D" w14:textId="77777777" w:rsidR="006B3C82" w:rsidRPr="002C50AC" w:rsidRDefault="00000000">
            <w:pPr>
              <w:widowControl w:val="0"/>
              <w:spacing w:before="120" w:after="120"/>
              <w:jc w:val="center"/>
              <w:rPr>
                <w:iCs/>
              </w:rPr>
            </w:pPr>
            <w:r w:rsidRPr="002C50AC">
              <w:rPr>
                <w:iCs/>
              </w:rPr>
              <w:t>2</w:t>
            </w:r>
          </w:p>
        </w:tc>
        <w:tc>
          <w:tcPr>
            <w:tcW w:w="3384" w:type="dxa"/>
            <w:tcBorders>
              <w:top w:val="single" w:sz="4" w:space="0" w:color="000000"/>
              <w:left w:val="single" w:sz="4" w:space="0" w:color="000000"/>
              <w:bottom w:val="single" w:sz="4" w:space="0" w:color="000000"/>
              <w:right w:val="single" w:sz="4" w:space="0" w:color="000000"/>
            </w:tcBorders>
            <w:vAlign w:val="center"/>
          </w:tcPr>
          <w:p w14:paraId="68E6BB54" w14:textId="352D79D4" w:rsidR="00191DD1" w:rsidRPr="002C50AC" w:rsidRDefault="00000000" w:rsidP="00191DD1">
            <w:pPr>
              <w:widowControl w:val="0"/>
              <w:spacing w:before="120" w:after="120"/>
              <w:jc w:val="both"/>
              <w:rPr>
                <w:iCs/>
              </w:rPr>
            </w:pPr>
            <w:r w:rsidRPr="002C50AC">
              <w:t>Dự án sản xuất phần mềm, trí tuệ nhân tạo, vi mạch, chíp bán dẫn</w:t>
            </w:r>
          </w:p>
        </w:tc>
        <w:tc>
          <w:tcPr>
            <w:tcW w:w="4871" w:type="dxa"/>
            <w:tcBorders>
              <w:top w:val="single" w:sz="4" w:space="0" w:color="000000"/>
              <w:left w:val="single" w:sz="4" w:space="0" w:color="000000"/>
              <w:bottom w:val="single" w:sz="4" w:space="0" w:color="000000"/>
              <w:right w:val="single" w:sz="4" w:space="0" w:color="000000"/>
            </w:tcBorders>
            <w:vAlign w:val="center"/>
          </w:tcPr>
          <w:p w14:paraId="76AD7395" w14:textId="77777777" w:rsidR="006B3C82" w:rsidRPr="002C50AC" w:rsidRDefault="00000000">
            <w:pPr>
              <w:widowControl w:val="0"/>
              <w:spacing w:before="120" w:after="120"/>
              <w:jc w:val="both"/>
            </w:pPr>
            <w:r w:rsidRPr="002C50AC">
              <w:rPr>
                <w:iCs/>
              </w:rPr>
              <w:t xml:space="preserve">Tổng </w:t>
            </w:r>
            <w:r w:rsidRPr="002C50AC">
              <w:rPr>
                <w:iCs/>
                <w:lang w:val="vi-VN"/>
              </w:rPr>
              <w:t>vốn</w:t>
            </w:r>
            <w:r w:rsidRPr="002C50AC">
              <w:rPr>
                <w:iCs/>
              </w:rPr>
              <w:t xml:space="preserve"> đầu tư từ </w:t>
            </w:r>
            <w:r w:rsidRPr="002C50AC">
              <w:rPr>
                <w:iCs/>
                <w:lang w:val="vi-VN"/>
              </w:rPr>
              <w:t>2</w:t>
            </w:r>
            <w:r w:rsidRPr="002C50AC">
              <w:rPr>
                <w:iCs/>
              </w:rPr>
              <w:t xml:space="preserve">00 triệu USD trở lên (không tính vốn lưu động); suất vốn đầu tư từ </w:t>
            </w:r>
            <w:r w:rsidRPr="002C50AC">
              <w:rPr>
                <w:iCs/>
                <w:lang w:val="vi-VN"/>
              </w:rPr>
              <w:t>5</w:t>
            </w:r>
            <w:r w:rsidRPr="002C50AC">
              <w:rPr>
                <w:iCs/>
              </w:rPr>
              <w:t xml:space="preserve"> triệu USD/ha trở lên</w:t>
            </w:r>
          </w:p>
        </w:tc>
      </w:tr>
      <w:tr w:rsidR="006B3C82" w14:paraId="42DF0B08" w14:textId="77777777">
        <w:tc>
          <w:tcPr>
            <w:tcW w:w="1067" w:type="dxa"/>
            <w:tcBorders>
              <w:top w:val="single" w:sz="4" w:space="0" w:color="000000"/>
              <w:left w:val="single" w:sz="4" w:space="0" w:color="000000"/>
              <w:bottom w:val="single" w:sz="4" w:space="0" w:color="000000"/>
              <w:right w:val="single" w:sz="4" w:space="0" w:color="000000"/>
            </w:tcBorders>
            <w:vAlign w:val="center"/>
          </w:tcPr>
          <w:p w14:paraId="3D8348CD" w14:textId="77777777" w:rsidR="006B3C82" w:rsidRDefault="00000000">
            <w:pPr>
              <w:widowControl w:val="0"/>
              <w:spacing w:before="120" w:after="120"/>
              <w:jc w:val="center"/>
              <w:rPr>
                <w:iCs/>
              </w:rPr>
            </w:pPr>
            <w:r>
              <w:rPr>
                <w:iCs/>
              </w:rPr>
              <w:t>3</w:t>
            </w:r>
          </w:p>
        </w:tc>
        <w:tc>
          <w:tcPr>
            <w:tcW w:w="3384" w:type="dxa"/>
            <w:tcBorders>
              <w:top w:val="single" w:sz="4" w:space="0" w:color="000000"/>
              <w:left w:val="single" w:sz="4" w:space="0" w:color="000000"/>
              <w:bottom w:val="single" w:sz="4" w:space="0" w:color="000000"/>
              <w:right w:val="single" w:sz="4" w:space="0" w:color="000000"/>
            </w:tcBorders>
            <w:vAlign w:val="center"/>
          </w:tcPr>
          <w:p w14:paraId="708CC732" w14:textId="77777777" w:rsidR="006B3C82" w:rsidRDefault="00000000">
            <w:pPr>
              <w:widowControl w:val="0"/>
              <w:spacing w:before="120" w:after="120"/>
              <w:jc w:val="both"/>
            </w:pPr>
            <w:r>
              <w:t>Dự án sản xuất sản phẩm điện, điện tử</w:t>
            </w:r>
          </w:p>
        </w:tc>
        <w:tc>
          <w:tcPr>
            <w:tcW w:w="4871" w:type="dxa"/>
            <w:tcBorders>
              <w:top w:val="single" w:sz="4" w:space="0" w:color="000000"/>
              <w:left w:val="single" w:sz="4" w:space="0" w:color="000000"/>
              <w:bottom w:val="single" w:sz="4" w:space="0" w:color="000000"/>
              <w:right w:val="single" w:sz="4" w:space="0" w:color="000000"/>
            </w:tcBorders>
            <w:vAlign w:val="center"/>
          </w:tcPr>
          <w:p w14:paraId="63C2CA7D" w14:textId="77777777" w:rsidR="006B3C82" w:rsidRDefault="00000000">
            <w:pPr>
              <w:widowControl w:val="0"/>
              <w:spacing w:before="120" w:after="120"/>
              <w:jc w:val="both"/>
            </w:pPr>
            <w:r>
              <w:rPr>
                <w:iCs/>
              </w:rPr>
              <w:t xml:space="preserve">Tổng </w:t>
            </w:r>
            <w:r>
              <w:rPr>
                <w:iCs/>
                <w:lang w:val="vi-VN"/>
              </w:rPr>
              <w:t xml:space="preserve">vốn </w:t>
            </w:r>
            <w:r>
              <w:rPr>
                <w:iCs/>
              </w:rPr>
              <w:t xml:space="preserve">đầu tư từ </w:t>
            </w:r>
            <w:r>
              <w:rPr>
                <w:iCs/>
                <w:lang w:val="vi-VN"/>
              </w:rPr>
              <w:t>200</w:t>
            </w:r>
            <w:r>
              <w:rPr>
                <w:iCs/>
              </w:rPr>
              <w:t xml:space="preserve"> triệu USD trở lên (không tính vốn lưu động); suất vốn đầu tư từ 5 triệu USD/ha trở lên</w:t>
            </w:r>
          </w:p>
        </w:tc>
      </w:tr>
      <w:tr w:rsidR="006B3C82" w14:paraId="4BB51A5E" w14:textId="77777777">
        <w:tc>
          <w:tcPr>
            <w:tcW w:w="1067" w:type="dxa"/>
            <w:tcBorders>
              <w:top w:val="single" w:sz="4" w:space="0" w:color="000000"/>
              <w:left w:val="single" w:sz="4" w:space="0" w:color="000000"/>
              <w:bottom w:val="single" w:sz="4" w:space="0" w:color="000000"/>
              <w:right w:val="single" w:sz="4" w:space="0" w:color="000000"/>
            </w:tcBorders>
            <w:vAlign w:val="center"/>
          </w:tcPr>
          <w:p w14:paraId="01B701C9" w14:textId="77777777" w:rsidR="006B3C82" w:rsidRDefault="00000000">
            <w:pPr>
              <w:widowControl w:val="0"/>
              <w:spacing w:before="120" w:after="120"/>
              <w:jc w:val="center"/>
              <w:rPr>
                <w:iCs/>
              </w:rPr>
            </w:pPr>
            <w:r>
              <w:rPr>
                <w:iCs/>
              </w:rPr>
              <w:t>4</w:t>
            </w:r>
          </w:p>
        </w:tc>
        <w:tc>
          <w:tcPr>
            <w:tcW w:w="3384" w:type="dxa"/>
            <w:tcBorders>
              <w:top w:val="single" w:sz="4" w:space="0" w:color="000000"/>
              <w:left w:val="single" w:sz="4" w:space="0" w:color="000000"/>
              <w:bottom w:val="single" w:sz="4" w:space="0" w:color="000000"/>
              <w:right w:val="single" w:sz="4" w:space="0" w:color="000000"/>
            </w:tcBorders>
            <w:vAlign w:val="center"/>
          </w:tcPr>
          <w:p w14:paraId="64CC2142" w14:textId="77777777" w:rsidR="006B3C82" w:rsidRDefault="00000000">
            <w:pPr>
              <w:widowControl w:val="0"/>
              <w:spacing w:before="120" w:after="120"/>
              <w:jc w:val="both"/>
              <w:rPr>
                <w:iCs/>
              </w:rPr>
            </w:pPr>
            <w:r>
              <w:t>Dự án sản xuất dược phẩm</w:t>
            </w:r>
          </w:p>
        </w:tc>
        <w:tc>
          <w:tcPr>
            <w:tcW w:w="4871" w:type="dxa"/>
            <w:tcBorders>
              <w:top w:val="single" w:sz="4" w:space="0" w:color="000000"/>
              <w:left w:val="single" w:sz="4" w:space="0" w:color="000000"/>
              <w:bottom w:val="single" w:sz="4" w:space="0" w:color="000000"/>
              <w:right w:val="single" w:sz="4" w:space="0" w:color="000000"/>
            </w:tcBorders>
            <w:vAlign w:val="center"/>
          </w:tcPr>
          <w:p w14:paraId="0624C563" w14:textId="77777777" w:rsidR="006B3C82" w:rsidRDefault="00000000">
            <w:pPr>
              <w:widowControl w:val="0"/>
              <w:spacing w:before="120" w:after="120"/>
              <w:jc w:val="both"/>
            </w:pPr>
            <w:r>
              <w:rPr>
                <w:iCs/>
              </w:rPr>
              <w:t xml:space="preserve">Tổng </w:t>
            </w:r>
            <w:r>
              <w:rPr>
                <w:iCs/>
                <w:lang w:val="vi-VN"/>
              </w:rPr>
              <w:t>vốn</w:t>
            </w:r>
            <w:r>
              <w:rPr>
                <w:iCs/>
              </w:rPr>
              <w:t xml:space="preserve"> đầu tư từ 100 </w:t>
            </w:r>
            <w:r>
              <w:rPr>
                <w:iCs/>
                <w:lang w:val="vi-VN"/>
              </w:rPr>
              <w:t>triệu</w:t>
            </w:r>
            <w:r>
              <w:rPr>
                <w:iCs/>
              </w:rPr>
              <w:t xml:space="preserve"> USD trở lên (không tính vốn lưu động); suất vốn đầu tư từ 5 triệu USD/ha trở lên</w:t>
            </w:r>
          </w:p>
        </w:tc>
      </w:tr>
      <w:tr w:rsidR="006B3C82" w14:paraId="64D184A8" w14:textId="77777777">
        <w:tc>
          <w:tcPr>
            <w:tcW w:w="1067" w:type="dxa"/>
            <w:tcBorders>
              <w:top w:val="single" w:sz="4" w:space="0" w:color="000000"/>
              <w:left w:val="single" w:sz="4" w:space="0" w:color="000000"/>
              <w:bottom w:val="single" w:sz="4" w:space="0" w:color="000000"/>
              <w:right w:val="single" w:sz="4" w:space="0" w:color="000000"/>
            </w:tcBorders>
            <w:vAlign w:val="center"/>
          </w:tcPr>
          <w:p w14:paraId="7DC152D9" w14:textId="77777777" w:rsidR="006B3C82" w:rsidRDefault="00000000">
            <w:pPr>
              <w:widowControl w:val="0"/>
              <w:spacing w:before="120" w:after="120"/>
              <w:jc w:val="center"/>
              <w:rPr>
                <w:iCs/>
              </w:rPr>
            </w:pPr>
            <w:r>
              <w:rPr>
                <w:iCs/>
              </w:rPr>
              <w:t>5</w:t>
            </w:r>
          </w:p>
        </w:tc>
        <w:tc>
          <w:tcPr>
            <w:tcW w:w="3384" w:type="dxa"/>
            <w:tcBorders>
              <w:top w:val="single" w:sz="4" w:space="0" w:color="000000"/>
              <w:left w:val="single" w:sz="4" w:space="0" w:color="000000"/>
              <w:bottom w:val="single" w:sz="4" w:space="0" w:color="000000"/>
              <w:right w:val="single" w:sz="4" w:space="0" w:color="000000"/>
            </w:tcBorders>
            <w:vAlign w:val="center"/>
          </w:tcPr>
          <w:p w14:paraId="7C9452B4" w14:textId="77777777" w:rsidR="006B3C82" w:rsidRDefault="00000000">
            <w:pPr>
              <w:widowControl w:val="0"/>
              <w:spacing w:before="120" w:after="120"/>
              <w:jc w:val="both"/>
            </w:pPr>
            <w:r>
              <w:rPr>
                <w:lang w:val="vi-VN"/>
              </w:rPr>
              <w:t xml:space="preserve">Dự án sản xuất sản phẩm </w:t>
            </w:r>
            <w:r>
              <w:t>công nghiệp hỗ trợ ưu tiên phát triển</w:t>
            </w:r>
          </w:p>
        </w:tc>
        <w:tc>
          <w:tcPr>
            <w:tcW w:w="4871" w:type="dxa"/>
            <w:tcBorders>
              <w:top w:val="single" w:sz="4" w:space="0" w:color="000000"/>
              <w:left w:val="single" w:sz="4" w:space="0" w:color="000000"/>
              <w:bottom w:val="single" w:sz="4" w:space="0" w:color="000000"/>
              <w:right w:val="single" w:sz="4" w:space="0" w:color="000000"/>
            </w:tcBorders>
            <w:vAlign w:val="center"/>
          </w:tcPr>
          <w:p w14:paraId="6135B79A" w14:textId="77777777" w:rsidR="006B3C82" w:rsidRDefault="00000000">
            <w:pPr>
              <w:widowControl w:val="0"/>
              <w:spacing w:before="120" w:after="120"/>
              <w:jc w:val="both"/>
            </w:pPr>
            <w:r>
              <w:rPr>
                <w:iCs/>
              </w:rPr>
              <w:t xml:space="preserve">Tổng </w:t>
            </w:r>
            <w:r>
              <w:rPr>
                <w:iCs/>
                <w:lang w:val="vi-VN"/>
              </w:rPr>
              <w:t xml:space="preserve">vốn </w:t>
            </w:r>
            <w:r>
              <w:rPr>
                <w:iCs/>
              </w:rPr>
              <w:t xml:space="preserve">đầu tư từ 100 </w:t>
            </w:r>
            <w:r>
              <w:rPr>
                <w:iCs/>
                <w:lang w:val="vi-VN"/>
              </w:rPr>
              <w:t xml:space="preserve">triệu </w:t>
            </w:r>
            <w:r>
              <w:rPr>
                <w:iCs/>
              </w:rPr>
              <w:t>USD trở lên (không tính vốn lưu động); suất vốn đầu tư từ 5 triệu USD/ha trở lên</w:t>
            </w:r>
          </w:p>
        </w:tc>
      </w:tr>
      <w:tr w:rsidR="006B3C82" w14:paraId="27CCAF10" w14:textId="77777777">
        <w:tc>
          <w:tcPr>
            <w:tcW w:w="1067" w:type="dxa"/>
            <w:tcBorders>
              <w:top w:val="single" w:sz="4" w:space="0" w:color="000000"/>
              <w:left w:val="single" w:sz="4" w:space="0" w:color="000000"/>
              <w:bottom w:val="single" w:sz="4" w:space="0" w:color="000000"/>
              <w:right w:val="single" w:sz="4" w:space="0" w:color="000000"/>
            </w:tcBorders>
            <w:vAlign w:val="center"/>
          </w:tcPr>
          <w:p w14:paraId="54DB0895" w14:textId="77777777" w:rsidR="006B3C82" w:rsidRDefault="00000000">
            <w:pPr>
              <w:widowControl w:val="0"/>
              <w:spacing w:before="120" w:after="120"/>
              <w:jc w:val="center"/>
              <w:rPr>
                <w:iCs/>
              </w:rPr>
            </w:pPr>
            <w:r>
              <w:rPr>
                <w:iCs/>
              </w:rPr>
              <w:t>6</w:t>
            </w:r>
          </w:p>
        </w:tc>
        <w:tc>
          <w:tcPr>
            <w:tcW w:w="3384" w:type="dxa"/>
            <w:tcBorders>
              <w:top w:val="single" w:sz="4" w:space="0" w:color="000000"/>
              <w:left w:val="single" w:sz="4" w:space="0" w:color="000000"/>
              <w:bottom w:val="single" w:sz="4" w:space="0" w:color="000000"/>
              <w:right w:val="single" w:sz="4" w:space="0" w:color="000000"/>
            </w:tcBorders>
            <w:vAlign w:val="center"/>
          </w:tcPr>
          <w:p w14:paraId="71E51704" w14:textId="77777777" w:rsidR="006B3C82" w:rsidRDefault="00000000">
            <w:pPr>
              <w:widowControl w:val="0"/>
              <w:spacing w:before="120" w:after="120"/>
              <w:jc w:val="both"/>
            </w:pPr>
            <w:r>
              <w:rPr>
                <w:lang w:val="vi-VN"/>
              </w:rPr>
              <w:t>Dự án chế tạo thiết bị cơ giới nông nghiệp</w:t>
            </w:r>
          </w:p>
        </w:tc>
        <w:tc>
          <w:tcPr>
            <w:tcW w:w="4871" w:type="dxa"/>
            <w:tcBorders>
              <w:top w:val="single" w:sz="4" w:space="0" w:color="000000"/>
              <w:left w:val="single" w:sz="4" w:space="0" w:color="000000"/>
              <w:bottom w:val="single" w:sz="4" w:space="0" w:color="000000"/>
              <w:right w:val="single" w:sz="4" w:space="0" w:color="000000"/>
            </w:tcBorders>
            <w:vAlign w:val="center"/>
          </w:tcPr>
          <w:p w14:paraId="7CB0DAF4" w14:textId="77777777" w:rsidR="006B3C82" w:rsidRDefault="00000000">
            <w:pPr>
              <w:widowControl w:val="0"/>
              <w:spacing w:before="120" w:after="120"/>
              <w:jc w:val="both"/>
            </w:pPr>
            <w:r>
              <w:rPr>
                <w:iCs/>
              </w:rPr>
              <w:t xml:space="preserve">Tổng </w:t>
            </w:r>
            <w:r>
              <w:rPr>
                <w:iCs/>
                <w:lang w:val="vi-VN"/>
              </w:rPr>
              <w:t xml:space="preserve">vốn </w:t>
            </w:r>
            <w:r>
              <w:rPr>
                <w:iCs/>
              </w:rPr>
              <w:t xml:space="preserve">đầu tư từ 100 </w:t>
            </w:r>
            <w:r>
              <w:rPr>
                <w:iCs/>
                <w:lang w:val="vi-VN"/>
              </w:rPr>
              <w:t xml:space="preserve">triệu </w:t>
            </w:r>
            <w:r>
              <w:rPr>
                <w:iCs/>
              </w:rPr>
              <w:t>USD trở lên (không tính vốn lưu động); suất vốn đầu tư từ 5 triệu USD/ha trở lên</w:t>
            </w:r>
          </w:p>
        </w:tc>
      </w:tr>
    </w:tbl>
    <w:p w14:paraId="7264CC5B" w14:textId="77777777" w:rsidR="006B3C82" w:rsidRDefault="00000000">
      <w:pPr>
        <w:spacing w:before="120" w:line="360" w:lineRule="exact"/>
        <w:ind w:firstLine="720"/>
        <w:jc w:val="both"/>
        <w:rPr>
          <w:sz w:val="22"/>
          <w:lang w:val="sv-SE"/>
        </w:rPr>
      </w:pPr>
      <w:r>
        <w:br w:type="page"/>
      </w:r>
    </w:p>
    <w:p w14:paraId="2000AD35" w14:textId="77777777" w:rsidR="006B3C82" w:rsidRDefault="00000000">
      <w:pPr>
        <w:widowControl w:val="0"/>
        <w:jc w:val="center"/>
        <w:rPr>
          <w:b/>
          <w:bCs/>
          <w:iCs/>
          <w:lang w:val="sv-SE"/>
        </w:rPr>
      </w:pPr>
      <w:r>
        <w:rPr>
          <w:b/>
          <w:bCs/>
          <w:iCs/>
          <w:lang w:val="sv-SE"/>
        </w:rPr>
        <w:t>Phụ lục 2</w:t>
      </w:r>
    </w:p>
    <w:p w14:paraId="55017E54" w14:textId="77777777" w:rsidR="006B3C82" w:rsidRDefault="00000000">
      <w:pPr>
        <w:widowControl w:val="0"/>
        <w:spacing w:before="120"/>
        <w:jc w:val="center"/>
        <w:rPr>
          <w:b/>
          <w:spacing w:val="-4"/>
          <w:lang w:val="sv-SE"/>
        </w:rPr>
      </w:pPr>
      <w:r>
        <w:rPr>
          <w:b/>
          <w:bCs/>
          <w:iCs/>
          <w:lang w:val="sv-SE"/>
        </w:rPr>
        <w:t>Danh mục c</w:t>
      </w:r>
      <w:r>
        <w:rPr>
          <w:b/>
          <w:lang w:val="vi-VN"/>
        </w:rPr>
        <w:t xml:space="preserve">ác dự án đầu tư </w:t>
      </w:r>
      <w:r>
        <w:rPr>
          <w:b/>
          <w:spacing w:val="-4"/>
          <w:lang w:val="vi-VN"/>
        </w:rPr>
        <w:t>trong lĩnh vực thương mại</w:t>
      </w:r>
      <w:r>
        <w:rPr>
          <w:b/>
          <w:spacing w:val="-4"/>
          <w:lang w:val="sv-SE"/>
        </w:rPr>
        <w:t>,</w:t>
      </w:r>
      <w:r>
        <w:rPr>
          <w:b/>
          <w:spacing w:val="-4"/>
          <w:lang w:val="vi-VN"/>
        </w:rPr>
        <w:t xml:space="preserve"> dịch vụ,</w:t>
      </w:r>
      <w:r>
        <w:rPr>
          <w:b/>
          <w:spacing w:val="-4"/>
          <w:lang w:val="sv-SE"/>
        </w:rPr>
        <w:t xml:space="preserve"> logistics</w:t>
      </w:r>
    </w:p>
    <w:p w14:paraId="35583F92" w14:textId="77777777" w:rsidR="006B3C82" w:rsidRDefault="00000000">
      <w:pPr>
        <w:widowControl w:val="0"/>
        <w:spacing w:before="120"/>
        <w:jc w:val="center"/>
        <w:rPr>
          <w:b/>
          <w:spacing w:val="-4"/>
          <w:lang w:val="sv-SE"/>
        </w:rPr>
      </w:pPr>
      <w:r>
        <w:rPr>
          <w:b/>
          <w:spacing w:val="-4"/>
          <w:lang w:val="sv-SE"/>
        </w:rPr>
        <w:t>quy mô lớn, hiện đại</w:t>
      </w:r>
    </w:p>
    <w:p w14:paraId="158BA2D4" w14:textId="77777777" w:rsidR="006B3C82" w:rsidRDefault="006B3C82">
      <w:pPr>
        <w:widowControl w:val="0"/>
        <w:spacing w:before="120"/>
        <w:jc w:val="center"/>
        <w:rPr>
          <w:b/>
          <w:bCs/>
          <w:iCs/>
          <w:spacing w:val="-4"/>
          <w:lang w:val="sv-SE"/>
        </w:rPr>
      </w:pPr>
    </w:p>
    <w:tbl>
      <w:tblPr>
        <w:tblW w:w="9039" w:type="dxa"/>
        <w:tblLayout w:type="fixed"/>
        <w:tblLook w:val="0000" w:firstRow="0" w:lastRow="0" w:firstColumn="0" w:lastColumn="0" w:noHBand="0" w:noVBand="0"/>
      </w:tblPr>
      <w:tblGrid>
        <w:gridCol w:w="1067"/>
        <w:gridCol w:w="3384"/>
        <w:gridCol w:w="4588"/>
      </w:tblGrid>
      <w:tr w:rsidR="006B3C82" w14:paraId="5DED40E4" w14:textId="77777777">
        <w:tc>
          <w:tcPr>
            <w:tcW w:w="1067" w:type="dxa"/>
            <w:tcBorders>
              <w:top w:val="single" w:sz="4" w:space="0" w:color="000000"/>
              <w:left w:val="single" w:sz="4" w:space="0" w:color="000000"/>
              <w:bottom w:val="single" w:sz="4" w:space="0" w:color="000000"/>
              <w:right w:val="single" w:sz="4" w:space="0" w:color="000000"/>
            </w:tcBorders>
            <w:vAlign w:val="center"/>
          </w:tcPr>
          <w:p w14:paraId="28F249E0" w14:textId="77777777" w:rsidR="006B3C82" w:rsidRDefault="00000000">
            <w:pPr>
              <w:widowControl w:val="0"/>
              <w:spacing w:before="120" w:after="120"/>
              <w:jc w:val="center"/>
              <w:rPr>
                <w:b/>
                <w:bCs/>
                <w:iCs/>
              </w:rPr>
            </w:pPr>
            <w:r>
              <w:rPr>
                <w:b/>
                <w:bCs/>
                <w:iCs/>
              </w:rPr>
              <w:t>STT</w:t>
            </w:r>
          </w:p>
        </w:tc>
        <w:tc>
          <w:tcPr>
            <w:tcW w:w="3384" w:type="dxa"/>
            <w:tcBorders>
              <w:top w:val="single" w:sz="4" w:space="0" w:color="000000"/>
              <w:left w:val="single" w:sz="4" w:space="0" w:color="000000"/>
              <w:bottom w:val="single" w:sz="4" w:space="0" w:color="000000"/>
              <w:right w:val="single" w:sz="4" w:space="0" w:color="000000"/>
            </w:tcBorders>
            <w:vAlign w:val="center"/>
          </w:tcPr>
          <w:p w14:paraId="7208EC51" w14:textId="77777777" w:rsidR="006B3C82" w:rsidRDefault="00000000">
            <w:pPr>
              <w:widowControl w:val="0"/>
              <w:spacing w:before="120" w:after="120"/>
              <w:jc w:val="center"/>
              <w:rPr>
                <w:b/>
                <w:bCs/>
                <w:iCs/>
              </w:rPr>
            </w:pPr>
            <w:r>
              <w:rPr>
                <w:b/>
                <w:bCs/>
                <w:iCs/>
              </w:rPr>
              <w:t>Danh mục dự án</w:t>
            </w:r>
          </w:p>
        </w:tc>
        <w:tc>
          <w:tcPr>
            <w:tcW w:w="4588" w:type="dxa"/>
            <w:tcBorders>
              <w:top w:val="single" w:sz="4" w:space="0" w:color="000000"/>
              <w:left w:val="single" w:sz="4" w:space="0" w:color="000000"/>
              <w:bottom w:val="single" w:sz="4" w:space="0" w:color="000000"/>
              <w:right w:val="single" w:sz="4" w:space="0" w:color="000000"/>
            </w:tcBorders>
            <w:vAlign w:val="center"/>
          </w:tcPr>
          <w:p w14:paraId="5B5EC660" w14:textId="77777777" w:rsidR="006B3C82" w:rsidRDefault="00000000">
            <w:pPr>
              <w:widowControl w:val="0"/>
              <w:spacing w:before="120" w:after="120"/>
              <w:jc w:val="center"/>
              <w:rPr>
                <w:b/>
                <w:bCs/>
                <w:iCs/>
              </w:rPr>
            </w:pPr>
            <w:r>
              <w:rPr>
                <w:b/>
                <w:bCs/>
                <w:iCs/>
              </w:rPr>
              <w:t>Tiêu chí</w:t>
            </w:r>
          </w:p>
        </w:tc>
      </w:tr>
      <w:tr w:rsidR="006B3C82" w14:paraId="3F7FB432" w14:textId="77777777">
        <w:tc>
          <w:tcPr>
            <w:tcW w:w="1067" w:type="dxa"/>
            <w:tcBorders>
              <w:top w:val="single" w:sz="4" w:space="0" w:color="000000"/>
              <w:left w:val="single" w:sz="4" w:space="0" w:color="000000"/>
              <w:bottom w:val="single" w:sz="4" w:space="0" w:color="000000"/>
              <w:right w:val="single" w:sz="4" w:space="0" w:color="000000"/>
            </w:tcBorders>
            <w:vAlign w:val="center"/>
          </w:tcPr>
          <w:p w14:paraId="71DF59DE" w14:textId="77777777" w:rsidR="006B3C82" w:rsidRDefault="00000000">
            <w:pPr>
              <w:widowControl w:val="0"/>
              <w:spacing w:before="120" w:after="120"/>
              <w:jc w:val="center"/>
              <w:rPr>
                <w:iCs/>
              </w:rPr>
            </w:pPr>
            <w:r>
              <w:rPr>
                <w:iCs/>
              </w:rPr>
              <w:t>1</w:t>
            </w:r>
          </w:p>
        </w:tc>
        <w:tc>
          <w:tcPr>
            <w:tcW w:w="3384" w:type="dxa"/>
            <w:tcBorders>
              <w:top w:val="single" w:sz="4" w:space="0" w:color="000000"/>
              <w:left w:val="single" w:sz="4" w:space="0" w:color="000000"/>
              <w:bottom w:val="single" w:sz="4" w:space="0" w:color="000000"/>
              <w:right w:val="single" w:sz="4" w:space="0" w:color="000000"/>
            </w:tcBorders>
            <w:vAlign w:val="center"/>
          </w:tcPr>
          <w:p w14:paraId="2087A132" w14:textId="77777777" w:rsidR="006B3C82" w:rsidRDefault="00000000">
            <w:pPr>
              <w:shd w:val="clear" w:color="auto" w:fill="FFFFFF"/>
              <w:spacing w:before="120" w:after="120"/>
              <w:jc w:val="both"/>
            </w:pPr>
            <w:r>
              <w:rPr>
                <w:spacing w:val="-4"/>
              </w:rPr>
              <w:t>Dự án đầu tư xây dựng cảng biển</w:t>
            </w:r>
            <w:r>
              <w:rPr>
                <w:lang w:val="de-DE"/>
              </w:rPr>
              <w:t xml:space="preserve"> </w:t>
            </w:r>
          </w:p>
        </w:tc>
        <w:tc>
          <w:tcPr>
            <w:tcW w:w="4588" w:type="dxa"/>
            <w:tcBorders>
              <w:top w:val="single" w:sz="4" w:space="0" w:color="000000"/>
              <w:left w:val="single" w:sz="4" w:space="0" w:color="000000"/>
              <w:bottom w:val="single" w:sz="4" w:space="0" w:color="000000"/>
              <w:right w:val="single" w:sz="4" w:space="0" w:color="000000"/>
            </w:tcBorders>
            <w:vAlign w:val="center"/>
          </w:tcPr>
          <w:p w14:paraId="0E3FC546" w14:textId="1FC7B2BA" w:rsidR="006B3C82" w:rsidRDefault="00000000">
            <w:pPr>
              <w:widowControl w:val="0"/>
              <w:spacing w:before="120" w:after="120"/>
              <w:jc w:val="both"/>
            </w:pPr>
            <w:r>
              <w:rPr>
                <w:iCs/>
              </w:rPr>
              <w:t>Có khả năng tiếp nhận tàu có trọng tải từ 20.000</w:t>
            </w:r>
            <w:r w:rsidR="00A40118">
              <w:rPr>
                <w:iCs/>
              </w:rPr>
              <w:t xml:space="preserve"> </w:t>
            </w:r>
            <w:r>
              <w:rPr>
                <w:iCs/>
              </w:rPr>
              <w:t>DWT</w:t>
            </w:r>
            <w:r w:rsidR="00A40118">
              <w:rPr>
                <w:iCs/>
              </w:rPr>
              <w:t xml:space="preserve"> trở lên</w:t>
            </w:r>
            <w:r>
              <w:rPr>
                <w:iCs/>
              </w:rPr>
              <w:t>; n</w:t>
            </w:r>
            <w:r>
              <w:rPr>
                <w:iCs/>
                <w:lang w:val="vi-VN"/>
              </w:rPr>
              <w:t>ăng lực</w:t>
            </w:r>
            <w:r>
              <w:rPr>
                <w:iCs/>
              </w:rPr>
              <w:t xml:space="preserve"> thông qua</w:t>
            </w:r>
            <w:r>
              <w:rPr>
                <w:iCs/>
                <w:lang w:val="vi-VN"/>
              </w:rPr>
              <w:t>:</w:t>
            </w:r>
            <w:r>
              <w:rPr>
                <w:iCs/>
              </w:rPr>
              <w:t xml:space="preserve"> 02 triệu tấn</w:t>
            </w:r>
            <w:r>
              <w:rPr>
                <w:iCs/>
                <w:lang w:val="vi-VN"/>
              </w:rPr>
              <w:t xml:space="preserve"> hàng hóa</w:t>
            </w:r>
            <w:r>
              <w:rPr>
                <w:iCs/>
              </w:rPr>
              <w:t>/năm</w:t>
            </w:r>
            <w:r w:rsidR="00075A2B">
              <w:rPr>
                <w:iCs/>
              </w:rPr>
              <w:t xml:space="preserve"> trở lên.</w:t>
            </w:r>
          </w:p>
        </w:tc>
      </w:tr>
      <w:tr w:rsidR="006B3C82" w14:paraId="12AC0095" w14:textId="77777777">
        <w:tc>
          <w:tcPr>
            <w:tcW w:w="1067" w:type="dxa"/>
            <w:tcBorders>
              <w:top w:val="single" w:sz="4" w:space="0" w:color="000000"/>
              <w:left w:val="single" w:sz="4" w:space="0" w:color="000000"/>
              <w:bottom w:val="single" w:sz="4" w:space="0" w:color="000000"/>
              <w:right w:val="single" w:sz="4" w:space="0" w:color="000000"/>
            </w:tcBorders>
            <w:vAlign w:val="center"/>
          </w:tcPr>
          <w:p w14:paraId="2130AA9F" w14:textId="77777777" w:rsidR="006B3C82" w:rsidRDefault="00000000">
            <w:pPr>
              <w:widowControl w:val="0"/>
              <w:spacing w:before="120" w:after="120"/>
              <w:jc w:val="center"/>
              <w:rPr>
                <w:iCs/>
              </w:rPr>
            </w:pPr>
            <w:r>
              <w:rPr>
                <w:iCs/>
              </w:rPr>
              <w:t>2</w:t>
            </w:r>
          </w:p>
        </w:tc>
        <w:tc>
          <w:tcPr>
            <w:tcW w:w="3384" w:type="dxa"/>
            <w:tcBorders>
              <w:top w:val="single" w:sz="4" w:space="0" w:color="000000"/>
              <w:left w:val="single" w:sz="4" w:space="0" w:color="000000"/>
              <w:bottom w:val="single" w:sz="4" w:space="0" w:color="000000"/>
              <w:right w:val="single" w:sz="4" w:space="0" w:color="000000"/>
            </w:tcBorders>
            <w:vAlign w:val="center"/>
          </w:tcPr>
          <w:p w14:paraId="630E6209" w14:textId="77777777" w:rsidR="006B3C82" w:rsidRDefault="00000000">
            <w:pPr>
              <w:shd w:val="clear" w:color="auto" w:fill="FFFFFF"/>
              <w:spacing w:before="120" w:after="120"/>
              <w:jc w:val="both"/>
              <w:rPr>
                <w:spacing w:val="-4"/>
              </w:rPr>
            </w:pPr>
            <w:r>
              <w:rPr>
                <w:spacing w:val="-4"/>
              </w:rPr>
              <w:t xml:space="preserve">Dự án đầu tư xây dựng cảng cạn </w:t>
            </w:r>
          </w:p>
        </w:tc>
        <w:tc>
          <w:tcPr>
            <w:tcW w:w="4588" w:type="dxa"/>
            <w:tcBorders>
              <w:top w:val="single" w:sz="4" w:space="0" w:color="000000"/>
              <w:left w:val="single" w:sz="4" w:space="0" w:color="000000"/>
              <w:bottom w:val="single" w:sz="4" w:space="0" w:color="000000"/>
              <w:right w:val="single" w:sz="4" w:space="0" w:color="000000"/>
            </w:tcBorders>
            <w:vAlign w:val="center"/>
          </w:tcPr>
          <w:p w14:paraId="39D3F007" w14:textId="2833211D" w:rsidR="006B3C82" w:rsidRDefault="00000000">
            <w:pPr>
              <w:widowControl w:val="0"/>
              <w:spacing w:before="120" w:after="120"/>
              <w:jc w:val="both"/>
            </w:pPr>
            <w:r>
              <w:rPr>
                <w:iCs/>
                <w:lang w:val="vi-VN"/>
              </w:rPr>
              <w:t>Năng lực</w:t>
            </w:r>
            <w:r>
              <w:rPr>
                <w:iCs/>
              </w:rPr>
              <w:t xml:space="preserve"> thông qua</w:t>
            </w:r>
            <w:r>
              <w:rPr>
                <w:iCs/>
                <w:lang w:val="vi-VN"/>
              </w:rPr>
              <w:t xml:space="preserve">: </w:t>
            </w:r>
            <w:r>
              <w:rPr>
                <w:iCs/>
              </w:rPr>
              <w:t>50.000 TEU/năm</w:t>
            </w:r>
            <w:r w:rsidR="00075A2B">
              <w:rPr>
                <w:iCs/>
              </w:rPr>
              <w:t xml:space="preserve"> trở lên.</w:t>
            </w:r>
          </w:p>
        </w:tc>
      </w:tr>
      <w:tr w:rsidR="006B3C82" w14:paraId="4044F212" w14:textId="77777777">
        <w:tc>
          <w:tcPr>
            <w:tcW w:w="1067" w:type="dxa"/>
            <w:tcBorders>
              <w:top w:val="single" w:sz="4" w:space="0" w:color="000000"/>
              <w:left w:val="single" w:sz="4" w:space="0" w:color="000000"/>
              <w:bottom w:val="single" w:sz="4" w:space="0" w:color="000000"/>
              <w:right w:val="single" w:sz="4" w:space="0" w:color="000000"/>
            </w:tcBorders>
            <w:vAlign w:val="center"/>
          </w:tcPr>
          <w:p w14:paraId="6B9F04E8" w14:textId="77777777" w:rsidR="006B3C82" w:rsidRDefault="00000000">
            <w:pPr>
              <w:widowControl w:val="0"/>
              <w:spacing w:before="120" w:after="120"/>
              <w:jc w:val="center"/>
              <w:rPr>
                <w:iCs/>
              </w:rPr>
            </w:pPr>
            <w:r>
              <w:rPr>
                <w:iCs/>
              </w:rPr>
              <w:t>3</w:t>
            </w:r>
          </w:p>
        </w:tc>
        <w:tc>
          <w:tcPr>
            <w:tcW w:w="3384" w:type="dxa"/>
            <w:tcBorders>
              <w:top w:val="single" w:sz="4" w:space="0" w:color="000000"/>
              <w:left w:val="single" w:sz="4" w:space="0" w:color="000000"/>
              <w:bottom w:val="single" w:sz="4" w:space="0" w:color="000000"/>
              <w:right w:val="single" w:sz="4" w:space="0" w:color="000000"/>
            </w:tcBorders>
            <w:vAlign w:val="center"/>
          </w:tcPr>
          <w:p w14:paraId="4E8C1BA3" w14:textId="77777777" w:rsidR="006B3C82" w:rsidRDefault="00000000">
            <w:pPr>
              <w:shd w:val="clear" w:color="auto" w:fill="FFFFFF"/>
              <w:spacing w:before="120" w:after="120"/>
              <w:jc w:val="both"/>
            </w:pPr>
            <w:r>
              <w:rPr>
                <w:spacing w:val="-4"/>
              </w:rPr>
              <w:t>Dự án x</w:t>
            </w:r>
            <w:r>
              <w:rPr>
                <w:spacing w:val="-4"/>
                <w:lang w:val="vi-VN"/>
              </w:rPr>
              <w:t xml:space="preserve">ây dựng </w:t>
            </w:r>
            <w:r>
              <w:rPr>
                <w:spacing w:val="-4"/>
              </w:rPr>
              <w:t xml:space="preserve">khách sạn, </w:t>
            </w:r>
            <w:r>
              <w:rPr>
                <w:spacing w:val="-4"/>
                <w:lang w:val="vi-VN"/>
              </w:rPr>
              <w:t>khu nghỉ dưỡng</w:t>
            </w:r>
            <w:r>
              <w:rPr>
                <w:spacing w:val="-4"/>
              </w:rPr>
              <w:t xml:space="preserve"> cao cấp</w:t>
            </w:r>
          </w:p>
        </w:tc>
        <w:tc>
          <w:tcPr>
            <w:tcW w:w="4588" w:type="dxa"/>
            <w:tcBorders>
              <w:top w:val="single" w:sz="4" w:space="0" w:color="000000"/>
              <w:left w:val="single" w:sz="4" w:space="0" w:color="000000"/>
              <w:bottom w:val="single" w:sz="4" w:space="0" w:color="000000"/>
              <w:right w:val="single" w:sz="4" w:space="0" w:color="000000"/>
            </w:tcBorders>
            <w:vAlign w:val="center"/>
          </w:tcPr>
          <w:p w14:paraId="700D10A8" w14:textId="77777777" w:rsidR="006B3C82" w:rsidRDefault="00000000">
            <w:pPr>
              <w:widowControl w:val="0"/>
              <w:spacing w:before="120" w:after="120"/>
              <w:jc w:val="both"/>
              <w:rPr>
                <w:iCs/>
              </w:rPr>
            </w:pPr>
            <w:r>
              <w:rPr>
                <w:spacing w:val="-4"/>
              </w:rPr>
              <w:t>Đạt tiêu chuẩn 5 sao</w:t>
            </w:r>
          </w:p>
        </w:tc>
      </w:tr>
      <w:tr w:rsidR="006B3C82" w14:paraId="6B05771B" w14:textId="77777777">
        <w:tc>
          <w:tcPr>
            <w:tcW w:w="1067" w:type="dxa"/>
            <w:tcBorders>
              <w:top w:val="single" w:sz="4" w:space="0" w:color="000000"/>
              <w:left w:val="single" w:sz="4" w:space="0" w:color="000000"/>
              <w:bottom w:val="single" w:sz="4" w:space="0" w:color="000000"/>
              <w:right w:val="single" w:sz="4" w:space="0" w:color="000000"/>
            </w:tcBorders>
            <w:vAlign w:val="center"/>
          </w:tcPr>
          <w:p w14:paraId="30076BE4" w14:textId="77777777" w:rsidR="006B3C82" w:rsidRDefault="00000000">
            <w:pPr>
              <w:widowControl w:val="0"/>
              <w:spacing w:before="120" w:after="120"/>
              <w:jc w:val="center"/>
              <w:rPr>
                <w:iCs/>
              </w:rPr>
            </w:pPr>
            <w:r>
              <w:rPr>
                <w:iCs/>
              </w:rPr>
              <w:t xml:space="preserve">4 </w:t>
            </w:r>
          </w:p>
        </w:tc>
        <w:tc>
          <w:tcPr>
            <w:tcW w:w="3384" w:type="dxa"/>
            <w:tcBorders>
              <w:top w:val="single" w:sz="4" w:space="0" w:color="000000"/>
              <w:left w:val="single" w:sz="4" w:space="0" w:color="000000"/>
              <w:bottom w:val="single" w:sz="4" w:space="0" w:color="000000"/>
              <w:right w:val="single" w:sz="4" w:space="0" w:color="000000"/>
            </w:tcBorders>
            <w:vAlign w:val="center"/>
          </w:tcPr>
          <w:p w14:paraId="27C2CB04" w14:textId="77777777" w:rsidR="006B3C82" w:rsidRDefault="00000000">
            <w:pPr>
              <w:shd w:val="clear" w:color="auto" w:fill="FFFFFF"/>
              <w:spacing w:before="120" w:after="120"/>
              <w:jc w:val="both"/>
              <w:rPr>
                <w:spacing w:val="-4"/>
              </w:rPr>
            </w:pPr>
            <w:r>
              <w:rPr>
                <w:spacing w:val="-4"/>
              </w:rPr>
              <w:t>Dự án trung tâm logistic</w:t>
            </w:r>
          </w:p>
        </w:tc>
        <w:tc>
          <w:tcPr>
            <w:tcW w:w="4588" w:type="dxa"/>
            <w:tcBorders>
              <w:top w:val="single" w:sz="4" w:space="0" w:color="000000"/>
              <w:left w:val="single" w:sz="4" w:space="0" w:color="000000"/>
              <w:bottom w:val="single" w:sz="4" w:space="0" w:color="000000"/>
              <w:right w:val="single" w:sz="4" w:space="0" w:color="000000"/>
            </w:tcBorders>
            <w:vAlign w:val="center"/>
          </w:tcPr>
          <w:p w14:paraId="76F33357" w14:textId="7D1A6D1A" w:rsidR="006B3C82" w:rsidRDefault="00000000">
            <w:pPr>
              <w:widowControl w:val="0"/>
              <w:spacing w:before="120" w:after="120"/>
              <w:jc w:val="both"/>
              <w:rPr>
                <w:spacing w:val="-4"/>
              </w:rPr>
            </w:pPr>
            <w:r>
              <w:rPr>
                <w:spacing w:val="-4"/>
              </w:rPr>
              <w:t>Quy mô từ 10</w:t>
            </w:r>
            <w:r w:rsidR="008C4A85">
              <w:rPr>
                <w:spacing w:val="-4"/>
              </w:rPr>
              <w:t xml:space="preserve"> </w:t>
            </w:r>
            <w:r>
              <w:rPr>
                <w:spacing w:val="-4"/>
              </w:rPr>
              <w:t>ha</w:t>
            </w:r>
            <w:r w:rsidR="00075A2B">
              <w:rPr>
                <w:spacing w:val="-4"/>
              </w:rPr>
              <w:t xml:space="preserve"> </w:t>
            </w:r>
            <w:r w:rsidR="00075A2B">
              <w:rPr>
                <w:iCs/>
              </w:rPr>
              <w:t>trở lên.</w:t>
            </w:r>
          </w:p>
        </w:tc>
      </w:tr>
    </w:tbl>
    <w:p w14:paraId="4BB7333B" w14:textId="77777777" w:rsidR="006B3C82" w:rsidRDefault="00000000">
      <w:pPr>
        <w:spacing w:before="120" w:line="360" w:lineRule="exact"/>
        <w:ind w:firstLine="720"/>
        <w:jc w:val="both"/>
        <w:rPr>
          <w:sz w:val="22"/>
          <w:lang w:val="sv-SE"/>
        </w:rPr>
      </w:pPr>
      <w:r>
        <w:br w:type="page"/>
      </w:r>
    </w:p>
    <w:p w14:paraId="4E3531FA" w14:textId="77777777" w:rsidR="006B3C82" w:rsidRDefault="00000000">
      <w:pPr>
        <w:widowControl w:val="0"/>
        <w:jc w:val="center"/>
        <w:rPr>
          <w:b/>
          <w:bCs/>
          <w:iCs/>
        </w:rPr>
      </w:pPr>
      <w:r>
        <w:rPr>
          <w:b/>
          <w:bCs/>
          <w:iCs/>
        </w:rPr>
        <w:t>Phụ lục 3</w:t>
      </w:r>
    </w:p>
    <w:p w14:paraId="69CB31F6" w14:textId="77777777" w:rsidR="006B3C82" w:rsidRDefault="00000000">
      <w:pPr>
        <w:widowControl w:val="0"/>
        <w:spacing w:before="120"/>
        <w:jc w:val="center"/>
        <w:rPr>
          <w:b/>
          <w:bCs/>
          <w:iCs/>
        </w:rPr>
      </w:pPr>
      <w:r>
        <w:rPr>
          <w:b/>
          <w:bCs/>
          <w:iCs/>
        </w:rPr>
        <w:t>Danh mục các dự án sản xuất nông nghiệp tập trung, quy mô lớn</w:t>
      </w:r>
    </w:p>
    <w:p w14:paraId="3348AB05" w14:textId="77777777" w:rsidR="006B3C82" w:rsidRDefault="006B3C82">
      <w:pPr>
        <w:widowControl w:val="0"/>
        <w:spacing w:before="120"/>
        <w:jc w:val="center"/>
        <w:rPr>
          <w:b/>
          <w:bCs/>
          <w:iCs/>
        </w:rPr>
      </w:pPr>
    </w:p>
    <w:tbl>
      <w:tblPr>
        <w:tblW w:w="9039" w:type="dxa"/>
        <w:tblLayout w:type="fixed"/>
        <w:tblLook w:val="0000" w:firstRow="0" w:lastRow="0" w:firstColumn="0" w:lastColumn="0" w:noHBand="0" w:noVBand="0"/>
      </w:tblPr>
      <w:tblGrid>
        <w:gridCol w:w="1067"/>
        <w:gridCol w:w="3384"/>
        <w:gridCol w:w="4588"/>
      </w:tblGrid>
      <w:tr w:rsidR="006B3C82" w14:paraId="2E4D5A42" w14:textId="77777777">
        <w:tc>
          <w:tcPr>
            <w:tcW w:w="1067" w:type="dxa"/>
            <w:tcBorders>
              <w:top w:val="single" w:sz="4" w:space="0" w:color="000000"/>
              <w:left w:val="single" w:sz="4" w:space="0" w:color="000000"/>
              <w:bottom w:val="single" w:sz="4" w:space="0" w:color="000000"/>
              <w:right w:val="single" w:sz="4" w:space="0" w:color="000000"/>
            </w:tcBorders>
            <w:vAlign w:val="center"/>
          </w:tcPr>
          <w:p w14:paraId="05D5B3F0" w14:textId="77777777" w:rsidR="006B3C82" w:rsidRDefault="00000000">
            <w:pPr>
              <w:widowControl w:val="0"/>
              <w:spacing w:before="120" w:after="120"/>
              <w:jc w:val="center"/>
              <w:rPr>
                <w:b/>
                <w:bCs/>
                <w:iCs/>
              </w:rPr>
            </w:pPr>
            <w:r>
              <w:rPr>
                <w:b/>
                <w:bCs/>
                <w:iCs/>
              </w:rPr>
              <w:t>STT</w:t>
            </w:r>
          </w:p>
        </w:tc>
        <w:tc>
          <w:tcPr>
            <w:tcW w:w="3384" w:type="dxa"/>
            <w:tcBorders>
              <w:top w:val="single" w:sz="4" w:space="0" w:color="000000"/>
              <w:left w:val="single" w:sz="4" w:space="0" w:color="000000"/>
              <w:bottom w:val="single" w:sz="4" w:space="0" w:color="000000"/>
              <w:right w:val="single" w:sz="4" w:space="0" w:color="000000"/>
            </w:tcBorders>
          </w:tcPr>
          <w:p w14:paraId="7264BED9" w14:textId="77777777" w:rsidR="006B3C82" w:rsidRDefault="00000000">
            <w:pPr>
              <w:widowControl w:val="0"/>
              <w:spacing w:before="120" w:after="120"/>
              <w:jc w:val="center"/>
              <w:rPr>
                <w:b/>
                <w:bCs/>
                <w:iCs/>
              </w:rPr>
            </w:pPr>
            <w:r>
              <w:rPr>
                <w:b/>
                <w:bCs/>
                <w:iCs/>
              </w:rPr>
              <w:t>Danh mục dự án</w:t>
            </w:r>
          </w:p>
        </w:tc>
        <w:tc>
          <w:tcPr>
            <w:tcW w:w="4588" w:type="dxa"/>
            <w:tcBorders>
              <w:top w:val="single" w:sz="4" w:space="0" w:color="000000"/>
              <w:left w:val="single" w:sz="4" w:space="0" w:color="000000"/>
              <w:bottom w:val="single" w:sz="4" w:space="0" w:color="000000"/>
              <w:right w:val="single" w:sz="4" w:space="0" w:color="000000"/>
            </w:tcBorders>
            <w:vAlign w:val="center"/>
          </w:tcPr>
          <w:p w14:paraId="1DFA81AC" w14:textId="77777777" w:rsidR="006B3C82" w:rsidRDefault="00000000">
            <w:pPr>
              <w:widowControl w:val="0"/>
              <w:spacing w:before="120" w:after="120"/>
              <w:jc w:val="center"/>
              <w:rPr>
                <w:b/>
                <w:bCs/>
                <w:iCs/>
              </w:rPr>
            </w:pPr>
            <w:r>
              <w:rPr>
                <w:b/>
                <w:bCs/>
                <w:iCs/>
              </w:rPr>
              <w:t>Tiêu chí</w:t>
            </w:r>
          </w:p>
        </w:tc>
      </w:tr>
      <w:tr w:rsidR="006B3C82" w14:paraId="18DA4BC6" w14:textId="77777777">
        <w:tc>
          <w:tcPr>
            <w:tcW w:w="1067" w:type="dxa"/>
            <w:tcBorders>
              <w:top w:val="single" w:sz="4" w:space="0" w:color="000000"/>
              <w:left w:val="single" w:sz="4" w:space="0" w:color="000000"/>
              <w:bottom w:val="single" w:sz="4" w:space="0" w:color="000000"/>
              <w:right w:val="single" w:sz="4" w:space="0" w:color="000000"/>
            </w:tcBorders>
            <w:vAlign w:val="center"/>
          </w:tcPr>
          <w:p w14:paraId="688C6759" w14:textId="77777777" w:rsidR="006B3C82" w:rsidRDefault="00000000">
            <w:pPr>
              <w:widowControl w:val="0"/>
              <w:spacing w:before="120" w:after="120"/>
              <w:jc w:val="center"/>
              <w:rPr>
                <w:iCs/>
              </w:rPr>
            </w:pPr>
            <w:r>
              <w:rPr>
                <w:iCs/>
              </w:rPr>
              <w:t>1</w:t>
            </w:r>
          </w:p>
        </w:tc>
        <w:tc>
          <w:tcPr>
            <w:tcW w:w="3384" w:type="dxa"/>
            <w:tcBorders>
              <w:top w:val="single" w:sz="4" w:space="0" w:color="000000"/>
              <w:left w:val="single" w:sz="4" w:space="0" w:color="000000"/>
              <w:bottom w:val="single" w:sz="4" w:space="0" w:color="000000"/>
              <w:right w:val="single" w:sz="4" w:space="0" w:color="000000"/>
            </w:tcBorders>
          </w:tcPr>
          <w:p w14:paraId="6D65A536" w14:textId="77777777" w:rsidR="006B3C82" w:rsidRDefault="00000000">
            <w:pPr>
              <w:shd w:val="clear" w:color="auto" w:fill="FFFFFF"/>
              <w:spacing w:before="120" w:after="120"/>
              <w:jc w:val="both"/>
              <w:rPr>
                <w:shd w:val="clear" w:color="auto" w:fill="FFFFFF"/>
                <w:lang w:val="nl-NL"/>
              </w:rPr>
            </w:pPr>
            <w:r>
              <w:rPr>
                <w:shd w:val="clear" w:color="auto" w:fill="FFFFFF"/>
                <w:lang w:val="nl-NL"/>
              </w:rPr>
              <w:t>Khu sản xuất, chế biến nông sản, lâm sản, thủy sản, hải sản tập trung có quy mô lớn</w:t>
            </w:r>
          </w:p>
        </w:tc>
        <w:tc>
          <w:tcPr>
            <w:tcW w:w="4588" w:type="dxa"/>
            <w:tcBorders>
              <w:top w:val="single" w:sz="4" w:space="0" w:color="000000"/>
              <w:left w:val="single" w:sz="4" w:space="0" w:color="000000"/>
              <w:bottom w:val="single" w:sz="4" w:space="0" w:color="000000"/>
              <w:right w:val="single" w:sz="4" w:space="0" w:color="000000"/>
            </w:tcBorders>
            <w:vAlign w:val="center"/>
          </w:tcPr>
          <w:p w14:paraId="6F7FE753" w14:textId="77777777" w:rsidR="006B3C82" w:rsidRDefault="00000000">
            <w:pPr>
              <w:widowControl w:val="0"/>
              <w:spacing w:before="120" w:after="120"/>
              <w:jc w:val="both"/>
              <w:rPr>
                <w:iCs/>
              </w:rPr>
            </w:pPr>
            <w:r>
              <w:rPr>
                <w:iCs/>
              </w:rPr>
              <w:t>Quy mô 50 ha trở lên</w:t>
            </w:r>
          </w:p>
        </w:tc>
      </w:tr>
      <w:tr w:rsidR="006B3C82" w14:paraId="06D7D472" w14:textId="77777777">
        <w:tc>
          <w:tcPr>
            <w:tcW w:w="1067" w:type="dxa"/>
            <w:tcBorders>
              <w:top w:val="single" w:sz="4" w:space="0" w:color="000000"/>
              <w:left w:val="single" w:sz="4" w:space="0" w:color="000000"/>
              <w:bottom w:val="single" w:sz="4" w:space="0" w:color="000000"/>
              <w:right w:val="single" w:sz="4" w:space="0" w:color="000000"/>
            </w:tcBorders>
            <w:vAlign w:val="center"/>
          </w:tcPr>
          <w:p w14:paraId="09999EB5" w14:textId="77777777" w:rsidR="006B3C82" w:rsidRDefault="00000000">
            <w:pPr>
              <w:widowControl w:val="0"/>
              <w:spacing w:before="120" w:after="120"/>
              <w:jc w:val="center"/>
              <w:rPr>
                <w:iCs/>
              </w:rPr>
            </w:pPr>
            <w:r>
              <w:rPr>
                <w:iCs/>
              </w:rPr>
              <w:t>2</w:t>
            </w:r>
          </w:p>
        </w:tc>
        <w:tc>
          <w:tcPr>
            <w:tcW w:w="3384" w:type="dxa"/>
            <w:tcBorders>
              <w:top w:val="single" w:sz="4" w:space="0" w:color="000000"/>
              <w:left w:val="single" w:sz="4" w:space="0" w:color="000000"/>
              <w:bottom w:val="single" w:sz="4" w:space="0" w:color="000000"/>
              <w:right w:val="single" w:sz="4" w:space="0" w:color="000000"/>
            </w:tcBorders>
          </w:tcPr>
          <w:p w14:paraId="656A4CEF" w14:textId="77777777" w:rsidR="006B3C82" w:rsidRDefault="00000000">
            <w:pPr>
              <w:shd w:val="clear" w:color="auto" w:fill="FFFFFF"/>
              <w:spacing w:before="120" w:after="120"/>
              <w:jc w:val="both"/>
              <w:rPr>
                <w:shd w:val="clear" w:color="auto" w:fill="FFFFFF"/>
                <w:lang w:val="nl-NL"/>
              </w:rPr>
            </w:pPr>
            <w:r>
              <w:rPr>
                <w:shd w:val="clear" w:color="auto" w:fill="FFFFFF"/>
                <w:lang w:val="nl-NL"/>
              </w:rPr>
              <w:t>Dự án </w:t>
            </w:r>
            <w:r>
              <w:rPr>
                <w:shd w:val="clear" w:color="auto" w:fill="FFFFFF"/>
              </w:rPr>
              <w:t>trồng cây dược liệu để phát triển dược liệu y học cổ truyền</w:t>
            </w:r>
          </w:p>
        </w:tc>
        <w:tc>
          <w:tcPr>
            <w:tcW w:w="4588" w:type="dxa"/>
            <w:tcBorders>
              <w:top w:val="single" w:sz="4" w:space="0" w:color="000000"/>
              <w:left w:val="single" w:sz="4" w:space="0" w:color="000000"/>
              <w:bottom w:val="single" w:sz="4" w:space="0" w:color="000000"/>
              <w:right w:val="single" w:sz="4" w:space="0" w:color="000000"/>
            </w:tcBorders>
            <w:vAlign w:val="center"/>
          </w:tcPr>
          <w:p w14:paraId="3A165C18" w14:textId="77777777" w:rsidR="006B3C82" w:rsidRDefault="00000000">
            <w:pPr>
              <w:widowControl w:val="0"/>
              <w:spacing w:before="120" w:after="120"/>
              <w:jc w:val="both"/>
              <w:rPr>
                <w:shd w:val="clear" w:color="auto" w:fill="FFFFFF"/>
                <w:lang w:val="nl-NL"/>
              </w:rPr>
            </w:pPr>
            <w:r>
              <w:rPr>
                <w:iCs/>
                <w:lang w:val="nl-NL"/>
              </w:rPr>
              <w:t>Quy mô 10 ha trở lên</w:t>
            </w:r>
          </w:p>
        </w:tc>
      </w:tr>
    </w:tbl>
    <w:p w14:paraId="453106E9" w14:textId="7FCA26D6" w:rsidR="006B3C82" w:rsidRDefault="00000000">
      <w:pPr>
        <w:widowControl w:val="0"/>
        <w:jc w:val="center"/>
        <w:rPr>
          <w:b/>
          <w:bCs/>
          <w:iCs/>
          <w:lang w:val="sv-SE"/>
        </w:rPr>
      </w:pPr>
      <w:r>
        <w:br w:type="page"/>
      </w:r>
      <w:r>
        <w:rPr>
          <w:b/>
          <w:bCs/>
          <w:iCs/>
          <w:lang w:val="sv-SE"/>
        </w:rPr>
        <w:lastRenderedPageBreak/>
        <w:t>Phụ lục 4</w:t>
      </w:r>
    </w:p>
    <w:p w14:paraId="0609B88A" w14:textId="77777777" w:rsidR="006A688C" w:rsidRPr="008B2E8A" w:rsidRDefault="006A688C" w:rsidP="006A688C">
      <w:pPr>
        <w:spacing w:before="120" w:line="360" w:lineRule="exact"/>
        <w:jc w:val="center"/>
        <w:rPr>
          <w:b/>
          <w:spacing w:val="-4"/>
          <w:lang w:val="sv-SE"/>
        </w:rPr>
      </w:pPr>
      <w:r w:rsidRPr="008B2E8A">
        <w:rPr>
          <w:b/>
          <w:bCs/>
          <w:iCs/>
          <w:lang w:val="sv-SE"/>
        </w:rPr>
        <w:t xml:space="preserve">Danh mục </w:t>
      </w:r>
      <w:r w:rsidRPr="008B2E8A">
        <w:rPr>
          <w:b/>
          <w:spacing w:val="-4"/>
          <w:lang w:val="sv-SE"/>
        </w:rPr>
        <w:t xml:space="preserve">Dự án đầu tư xây dựng trung tâm nghiên cứu </w:t>
      </w:r>
    </w:p>
    <w:p w14:paraId="3DF93257" w14:textId="77777777" w:rsidR="006A688C" w:rsidRPr="008B2E8A" w:rsidRDefault="006A688C" w:rsidP="006A688C">
      <w:pPr>
        <w:spacing w:before="120" w:line="360" w:lineRule="exact"/>
        <w:jc w:val="center"/>
        <w:rPr>
          <w:b/>
          <w:sz w:val="22"/>
          <w:lang w:val="sv-SE"/>
        </w:rPr>
      </w:pPr>
      <w:r w:rsidRPr="008B2E8A">
        <w:rPr>
          <w:b/>
          <w:spacing w:val="-4"/>
          <w:lang w:val="sv-SE"/>
        </w:rPr>
        <w:t>và phát triển khoa học công nghệ</w:t>
      </w:r>
    </w:p>
    <w:p w14:paraId="1C0D13E4" w14:textId="77777777" w:rsidR="006A688C" w:rsidRPr="008B2E8A" w:rsidRDefault="006A688C" w:rsidP="006A688C">
      <w:pPr>
        <w:widowControl w:val="0"/>
        <w:spacing w:before="120"/>
        <w:jc w:val="center"/>
        <w:rPr>
          <w:b/>
          <w:bCs/>
          <w:iCs/>
          <w:lang w:val="sv-SE"/>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3384"/>
        <w:gridCol w:w="4588"/>
      </w:tblGrid>
      <w:tr w:rsidR="006A688C" w:rsidRPr="008B2E8A" w14:paraId="18AD8081" w14:textId="77777777" w:rsidTr="00F64BE0">
        <w:tc>
          <w:tcPr>
            <w:tcW w:w="1067" w:type="dxa"/>
            <w:vAlign w:val="center"/>
          </w:tcPr>
          <w:p w14:paraId="3CC0D4F7" w14:textId="77777777" w:rsidR="006A688C" w:rsidRPr="008B2E8A" w:rsidRDefault="006A688C" w:rsidP="00F64BE0">
            <w:pPr>
              <w:widowControl w:val="0"/>
              <w:spacing w:before="120" w:after="120"/>
              <w:jc w:val="center"/>
              <w:rPr>
                <w:b/>
                <w:bCs/>
                <w:iCs/>
              </w:rPr>
            </w:pPr>
            <w:r w:rsidRPr="008B2E8A">
              <w:rPr>
                <w:b/>
                <w:bCs/>
                <w:iCs/>
              </w:rPr>
              <w:t>STT</w:t>
            </w:r>
          </w:p>
        </w:tc>
        <w:tc>
          <w:tcPr>
            <w:tcW w:w="3384" w:type="dxa"/>
            <w:vAlign w:val="center"/>
          </w:tcPr>
          <w:p w14:paraId="4CB6D7FA" w14:textId="77777777" w:rsidR="006A688C" w:rsidRPr="008B2E8A" w:rsidRDefault="006A688C" w:rsidP="00F64BE0">
            <w:pPr>
              <w:widowControl w:val="0"/>
              <w:spacing w:before="120" w:after="120"/>
              <w:jc w:val="center"/>
              <w:rPr>
                <w:b/>
                <w:bCs/>
                <w:iCs/>
              </w:rPr>
            </w:pPr>
            <w:r w:rsidRPr="008B2E8A">
              <w:rPr>
                <w:b/>
                <w:bCs/>
                <w:iCs/>
              </w:rPr>
              <w:t>Danh mục dự án</w:t>
            </w:r>
          </w:p>
        </w:tc>
        <w:tc>
          <w:tcPr>
            <w:tcW w:w="4588" w:type="dxa"/>
            <w:vAlign w:val="center"/>
          </w:tcPr>
          <w:p w14:paraId="1D888044" w14:textId="77777777" w:rsidR="006A688C" w:rsidRPr="008B2E8A" w:rsidRDefault="006A688C" w:rsidP="00F64BE0">
            <w:pPr>
              <w:widowControl w:val="0"/>
              <w:spacing w:before="120" w:after="120"/>
              <w:jc w:val="center"/>
              <w:rPr>
                <w:b/>
                <w:bCs/>
                <w:iCs/>
              </w:rPr>
            </w:pPr>
            <w:r w:rsidRPr="008B2E8A">
              <w:rPr>
                <w:b/>
                <w:bCs/>
                <w:iCs/>
              </w:rPr>
              <w:t>Tiêu chí</w:t>
            </w:r>
          </w:p>
        </w:tc>
      </w:tr>
      <w:tr w:rsidR="006A688C" w:rsidRPr="008B2E8A" w14:paraId="3F6F9BBC" w14:textId="77777777" w:rsidTr="00F64BE0">
        <w:tc>
          <w:tcPr>
            <w:tcW w:w="1067" w:type="dxa"/>
            <w:vAlign w:val="center"/>
          </w:tcPr>
          <w:p w14:paraId="5327997F" w14:textId="77777777" w:rsidR="006A688C" w:rsidRPr="008B2E8A" w:rsidRDefault="006A688C" w:rsidP="00F64BE0">
            <w:pPr>
              <w:widowControl w:val="0"/>
              <w:spacing w:before="120" w:after="120"/>
              <w:jc w:val="center"/>
              <w:rPr>
                <w:bCs/>
                <w:iCs/>
              </w:rPr>
            </w:pPr>
            <w:r w:rsidRPr="008B2E8A">
              <w:rPr>
                <w:bCs/>
                <w:iCs/>
              </w:rPr>
              <w:t>1</w:t>
            </w:r>
          </w:p>
        </w:tc>
        <w:tc>
          <w:tcPr>
            <w:tcW w:w="3384" w:type="dxa"/>
            <w:vAlign w:val="center"/>
          </w:tcPr>
          <w:p w14:paraId="313885AA" w14:textId="77777777" w:rsidR="006A688C" w:rsidRPr="008B2E8A" w:rsidRDefault="006A688C" w:rsidP="00F64BE0">
            <w:pPr>
              <w:widowControl w:val="0"/>
              <w:spacing w:before="120" w:after="120"/>
              <w:jc w:val="center"/>
              <w:rPr>
                <w:b/>
                <w:bCs/>
                <w:iCs/>
              </w:rPr>
            </w:pPr>
            <w:r w:rsidRPr="008B2E8A">
              <w:rPr>
                <w:spacing w:val="-4"/>
              </w:rPr>
              <w:t>Dự án đầu tư xây dựng trung tâm nghiên cứu và phát triển khoa học công nghệ</w:t>
            </w:r>
          </w:p>
        </w:tc>
        <w:tc>
          <w:tcPr>
            <w:tcW w:w="4588" w:type="dxa"/>
            <w:vAlign w:val="center"/>
          </w:tcPr>
          <w:p w14:paraId="606C8D25" w14:textId="77777777" w:rsidR="006A688C" w:rsidRPr="008B2E8A" w:rsidRDefault="006A688C" w:rsidP="00F64BE0">
            <w:pPr>
              <w:spacing w:before="120" w:after="120"/>
              <w:jc w:val="both"/>
              <w:rPr>
                <w:sz w:val="22"/>
                <w:lang w:val="vi-VN"/>
              </w:rPr>
            </w:pPr>
            <w:r w:rsidRPr="008B2E8A">
              <w:rPr>
                <w:spacing w:val="-4"/>
              </w:rPr>
              <w:t>Tổng vốn đầu tư từ 50 triệu USD trở lên</w:t>
            </w:r>
          </w:p>
        </w:tc>
      </w:tr>
    </w:tbl>
    <w:p w14:paraId="37B6463A" w14:textId="77777777" w:rsidR="006A688C" w:rsidRPr="008B2E8A" w:rsidRDefault="006A688C" w:rsidP="006A688C">
      <w:pPr>
        <w:spacing w:before="120" w:line="360" w:lineRule="exact"/>
        <w:ind w:firstLine="720"/>
        <w:jc w:val="both"/>
        <w:rPr>
          <w:sz w:val="22"/>
          <w:lang w:val="sv-SE"/>
        </w:rPr>
      </w:pPr>
    </w:p>
    <w:p w14:paraId="4657BC11" w14:textId="77777777" w:rsidR="006B3C82" w:rsidRDefault="006B3C82">
      <w:pPr>
        <w:spacing w:before="120" w:line="360" w:lineRule="exact"/>
        <w:ind w:firstLine="720"/>
        <w:jc w:val="both"/>
        <w:rPr>
          <w:sz w:val="22"/>
          <w:lang w:val="sv-SE"/>
        </w:rPr>
      </w:pPr>
    </w:p>
    <w:sectPr w:rsidR="006B3C82">
      <w:headerReference w:type="default" r:id="rId7"/>
      <w:headerReference w:type="first" r:id="rId8"/>
      <w:pgSz w:w="11906" w:h="16838"/>
      <w:pgMar w:top="1134" w:right="994" w:bottom="1134" w:left="1701" w:header="573" w:footer="0" w:gutter="0"/>
      <w:pgNumType w:start="1"/>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99DEB" w14:textId="77777777" w:rsidR="00E24BA1" w:rsidRDefault="00E24BA1">
      <w:r>
        <w:separator/>
      </w:r>
    </w:p>
  </w:endnote>
  <w:endnote w:type="continuationSeparator" w:id="0">
    <w:p w14:paraId="726732F0" w14:textId="77777777" w:rsidR="00E24BA1" w:rsidRDefault="00E24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07BCB" w14:textId="77777777" w:rsidR="00E24BA1" w:rsidRDefault="00E24BA1">
      <w:r>
        <w:separator/>
      </w:r>
    </w:p>
  </w:footnote>
  <w:footnote w:type="continuationSeparator" w:id="0">
    <w:p w14:paraId="631D25F6" w14:textId="77777777" w:rsidR="00E24BA1" w:rsidRDefault="00E24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C1587" w14:textId="77777777" w:rsidR="006B3C82" w:rsidRDefault="00000000">
    <w:pPr>
      <w:pStyle w:val="Heade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11</w:t>
    </w:r>
    <w:r>
      <w:rPr>
        <w:sz w:val="24"/>
        <w:szCs w:val="24"/>
      </w:rPr>
      <w:fldChar w:fldCharType="end"/>
    </w:r>
  </w:p>
  <w:p w14:paraId="09F28A6D" w14:textId="77777777" w:rsidR="006B3C82" w:rsidRDefault="006B3C82">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34CBD" w14:textId="77777777" w:rsidR="006B3C82" w:rsidRDefault="006B3C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6077A"/>
    <w:multiLevelType w:val="multilevel"/>
    <w:tmpl w:val="2BA6E9AE"/>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02587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oNotTrackMoves/>
  <w:defaultTabStop w:val="720"/>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3C82"/>
    <w:rsid w:val="00014630"/>
    <w:rsid w:val="000257B8"/>
    <w:rsid w:val="0006058B"/>
    <w:rsid w:val="00075A2B"/>
    <w:rsid w:val="000C118D"/>
    <w:rsid w:val="00133F48"/>
    <w:rsid w:val="00191DD1"/>
    <w:rsid w:val="001C6CC2"/>
    <w:rsid w:val="0021096C"/>
    <w:rsid w:val="00274C86"/>
    <w:rsid w:val="002A61D8"/>
    <w:rsid w:val="002B608D"/>
    <w:rsid w:val="002C50AC"/>
    <w:rsid w:val="0030641C"/>
    <w:rsid w:val="0034411A"/>
    <w:rsid w:val="00373480"/>
    <w:rsid w:val="003B528A"/>
    <w:rsid w:val="003F0BCE"/>
    <w:rsid w:val="003F400B"/>
    <w:rsid w:val="00457A8E"/>
    <w:rsid w:val="00472DA6"/>
    <w:rsid w:val="004B5A24"/>
    <w:rsid w:val="004D12B7"/>
    <w:rsid w:val="004E399A"/>
    <w:rsid w:val="00514CCD"/>
    <w:rsid w:val="00521E59"/>
    <w:rsid w:val="005227C9"/>
    <w:rsid w:val="0053264F"/>
    <w:rsid w:val="00541F45"/>
    <w:rsid w:val="005458FD"/>
    <w:rsid w:val="005D1B68"/>
    <w:rsid w:val="00632759"/>
    <w:rsid w:val="00666E90"/>
    <w:rsid w:val="00686E99"/>
    <w:rsid w:val="006A688C"/>
    <w:rsid w:val="006B3C82"/>
    <w:rsid w:val="006C33D3"/>
    <w:rsid w:val="006C4DBC"/>
    <w:rsid w:val="006D3BEE"/>
    <w:rsid w:val="00725C9A"/>
    <w:rsid w:val="007636DE"/>
    <w:rsid w:val="007806FE"/>
    <w:rsid w:val="007C682C"/>
    <w:rsid w:val="007E0E41"/>
    <w:rsid w:val="007F53EB"/>
    <w:rsid w:val="00804738"/>
    <w:rsid w:val="008172AF"/>
    <w:rsid w:val="008C2520"/>
    <w:rsid w:val="008C4A85"/>
    <w:rsid w:val="008D73DE"/>
    <w:rsid w:val="00977534"/>
    <w:rsid w:val="009856F1"/>
    <w:rsid w:val="009A7706"/>
    <w:rsid w:val="009B08CB"/>
    <w:rsid w:val="009C23F9"/>
    <w:rsid w:val="009C6FC0"/>
    <w:rsid w:val="009E507D"/>
    <w:rsid w:val="00A10887"/>
    <w:rsid w:val="00A270BF"/>
    <w:rsid w:val="00A40118"/>
    <w:rsid w:val="00A471E8"/>
    <w:rsid w:val="00A54E90"/>
    <w:rsid w:val="00A70812"/>
    <w:rsid w:val="00A869C5"/>
    <w:rsid w:val="00A92DC8"/>
    <w:rsid w:val="00A95439"/>
    <w:rsid w:val="00AD53C8"/>
    <w:rsid w:val="00AE5938"/>
    <w:rsid w:val="00B30AAB"/>
    <w:rsid w:val="00B52B70"/>
    <w:rsid w:val="00B611A7"/>
    <w:rsid w:val="00BB4A73"/>
    <w:rsid w:val="00BD01A8"/>
    <w:rsid w:val="00BE2298"/>
    <w:rsid w:val="00BE5DA2"/>
    <w:rsid w:val="00C301CE"/>
    <w:rsid w:val="00C33EDE"/>
    <w:rsid w:val="00C37945"/>
    <w:rsid w:val="00C4101A"/>
    <w:rsid w:val="00CA73D3"/>
    <w:rsid w:val="00CE5E0E"/>
    <w:rsid w:val="00D13172"/>
    <w:rsid w:val="00D450FB"/>
    <w:rsid w:val="00D507B3"/>
    <w:rsid w:val="00D734F9"/>
    <w:rsid w:val="00DA6831"/>
    <w:rsid w:val="00DB25F5"/>
    <w:rsid w:val="00DB3A50"/>
    <w:rsid w:val="00E24BA1"/>
    <w:rsid w:val="00E40CCF"/>
    <w:rsid w:val="00EA61B4"/>
    <w:rsid w:val="00EB4690"/>
    <w:rsid w:val="00ED585E"/>
    <w:rsid w:val="00F26ABA"/>
    <w:rsid w:val="00FB442D"/>
    <w:rsid w:val="00FC448D"/>
    <w:rsid w:val="00FC5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rules v:ext="edit">
        <o:r id="V:Rule1" type="connector" idref="#Straight Arrow Connector 4"/>
      </o:rules>
    </o:shapelayout>
  </w:shapeDefaults>
  <w:decimalSymbol w:val="."/>
  <w:listSeparator w:val=","/>
  <w14:docId w14:val="64D78712"/>
  <w15:docId w15:val="{5FB1E70E-519F-460E-A77E-34D90949D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8"/>
      <w:szCs w:val="28"/>
      <w:lang w:eastAsia="zh-CN"/>
    </w:rPr>
  </w:style>
  <w:style w:type="paragraph" w:styleId="Heading2">
    <w:name w:val="heading 2"/>
    <w:basedOn w:val="Normal"/>
    <w:next w:val="Normal"/>
    <w:uiPriority w:val="9"/>
    <w:semiHidden/>
    <w:unhideWhenUsed/>
    <w:qFormat/>
    <w:pPr>
      <w:keepNext/>
      <w:keepLines/>
      <w:numPr>
        <w:ilvl w:val="1"/>
        <w:numId w:val="1"/>
      </w:numPr>
      <w:spacing w:before="200"/>
      <w:outlineLvl w:val="1"/>
    </w:pPr>
    <w:rPr>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qFormat/>
    <w:rPr>
      <w:rFonts w:eastAsia="Times New Roman" w:cs="Times New Roman"/>
      <w:lang w:val="en-US"/>
    </w:rPr>
  </w:style>
  <w:style w:type="character" w:customStyle="1" w:styleId="BodyTextIndent3Char">
    <w:name w:val="Body Text Indent 3 Char"/>
    <w:qFormat/>
    <w:rPr>
      <w:rFonts w:eastAsia="Times New Roman" w:cs="Times New Roman"/>
      <w:sz w:val="16"/>
      <w:szCs w:val="16"/>
      <w:lang w:val="en-US"/>
    </w:rPr>
  </w:style>
  <w:style w:type="character" w:customStyle="1" w:styleId="vn18">
    <w:name w:val="vn_18"/>
    <w:basedOn w:val="DefaultParagraphFont"/>
    <w:qFormat/>
  </w:style>
  <w:style w:type="character" w:customStyle="1" w:styleId="HeaderChar">
    <w:name w:val="Header Char"/>
    <w:qFormat/>
    <w:rPr>
      <w:rFonts w:eastAsia="Times New Roman" w:cs="Times New Roman"/>
      <w:lang w:val="en-US"/>
    </w:rPr>
  </w:style>
  <w:style w:type="character" w:customStyle="1" w:styleId="Heading2Char">
    <w:name w:val="Heading 2 Char"/>
    <w:qFormat/>
    <w:rPr>
      <w:rFonts w:ascii="Times New Roman" w:eastAsia="Times New Roman" w:hAnsi="Times New Roman" w:cs="Times New Roman"/>
      <w:b/>
      <w:bCs/>
      <w:color w:val="4F81BD"/>
      <w:sz w:val="26"/>
      <w:szCs w:val="26"/>
      <w:lang w:val="en-US"/>
    </w:rPr>
  </w:style>
  <w:style w:type="character" w:customStyle="1" w:styleId="BalloonTextChar">
    <w:name w:val="Balloon Text Char"/>
    <w:qFormat/>
    <w:rPr>
      <w:rFonts w:ascii="Tahoma" w:eastAsia="Times New Roman" w:hAnsi="Tahoma" w:cs="Tahoma"/>
      <w:sz w:val="16"/>
      <w:szCs w:val="16"/>
      <w:lang w:val="en-US"/>
    </w:rPr>
  </w:style>
  <w:style w:type="character" w:customStyle="1" w:styleId="FootnoteCharacters">
    <w:name w:val="Footnote Characters"/>
    <w:qFormat/>
    <w:rPr>
      <w:vertAlign w:val="superscript"/>
    </w:rPr>
  </w:style>
  <w:style w:type="character" w:customStyle="1" w:styleId="FootnoteTextChar">
    <w:name w:val="Footnote Text Char"/>
    <w:qFormat/>
    <w:rPr>
      <w:rFonts w:eastAsia="Times New Roman"/>
    </w:rPr>
  </w:style>
  <w:style w:type="character" w:customStyle="1" w:styleId="FootnoteTextChar1">
    <w:name w:val="Footnote Text Char1"/>
    <w:qFormat/>
    <w:rPr>
      <w:rFonts w:eastAsia="Times New Roman"/>
    </w:rPr>
  </w:style>
  <w:style w:type="paragraph" w:customStyle="1" w:styleId="Heading">
    <w:name w:val="Heading"/>
    <w:basedOn w:val="Normal"/>
    <w:next w:val="BodyText"/>
    <w:qFormat/>
    <w:pPr>
      <w:keepNext/>
      <w:spacing w:before="240" w:after="120"/>
    </w:pPr>
    <w:rPr>
      <w:rFonts w:ascii="Liberation Sans" w:eastAsia="Noto Sans CJK SC" w:hAnsi="Liberation Sans" w:cs="FreeSans"/>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rPr>
      <w:sz w:val="20"/>
      <w:szCs w:val="20"/>
    </w:rPr>
  </w:style>
  <w:style w:type="paragraph" w:styleId="BodyTextIndent3">
    <w:name w:val="Body Text Indent 3"/>
    <w:basedOn w:val="Normal"/>
    <w:qFormat/>
    <w:pPr>
      <w:spacing w:after="120"/>
      <w:ind w:left="283"/>
    </w:pPr>
    <w:rPr>
      <w:sz w:val="16"/>
      <w:szCs w:val="16"/>
    </w:rPr>
  </w:style>
  <w:style w:type="paragraph" w:styleId="Header">
    <w:name w:val="header"/>
    <w:basedOn w:val="Normal"/>
    <w:rPr>
      <w:sz w:val="20"/>
      <w:szCs w:val="20"/>
    </w:rPr>
  </w:style>
  <w:style w:type="paragraph" w:styleId="ListParagraph">
    <w:name w:val="List Paragraph"/>
    <w:basedOn w:val="Normal"/>
    <w:qFormat/>
    <w:pPr>
      <w:ind w:left="720"/>
      <w:contextualSpacing/>
    </w:pPr>
  </w:style>
  <w:style w:type="paragraph" w:styleId="NormalWeb">
    <w:name w:val="Normal (Web)"/>
    <w:basedOn w:val="Normal"/>
    <w:qFormat/>
    <w:pPr>
      <w:spacing w:before="280" w:after="280"/>
    </w:pPr>
    <w:rPr>
      <w:sz w:val="24"/>
      <w:szCs w:val="24"/>
    </w:rPr>
  </w:style>
  <w:style w:type="paragraph" w:styleId="BalloonText">
    <w:name w:val="Balloon Text"/>
    <w:basedOn w:val="Normal"/>
    <w:qFormat/>
    <w:rPr>
      <w:rFonts w:ascii="Tahoma" w:hAnsi="Tahoma" w:cs="Tahoma"/>
      <w:sz w:val="16"/>
      <w:szCs w:val="16"/>
    </w:rPr>
  </w:style>
  <w:style w:type="paragraph" w:styleId="FootnoteText">
    <w:name w:val="footnote text"/>
    <w:basedOn w:val="Normal"/>
    <w:rPr>
      <w:sz w:val="20"/>
      <w:szCs w:val="20"/>
    </w:rPr>
  </w:style>
  <w:style w:type="paragraph" w:customStyle="1" w:styleId="BodyText2">
    <w:name w:val="Body Text2"/>
    <w:basedOn w:val="Normal"/>
    <w:qFormat/>
    <w:pPr>
      <w:widowControl w:val="0"/>
      <w:shd w:val="clear" w:color="auto" w:fill="FFFFFF"/>
      <w:spacing w:line="306" w:lineRule="exact"/>
      <w:jc w:val="both"/>
    </w:pPr>
    <w:rPr>
      <w:color w:val="000000"/>
      <w:sz w:val="26"/>
      <w:szCs w:val="26"/>
      <w:lang w:val="vi-V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styleId="Revision">
    <w:name w:val="Revision"/>
    <w:hidden/>
    <w:uiPriority w:val="99"/>
    <w:semiHidden/>
    <w:rsid w:val="00804738"/>
    <w:rPr>
      <w:rFonts w:ascii="Times New Roman" w:eastAsia="Times New Roman" w:hAnsi="Times New Roman" w:cs="Times New Roman"/>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11</Pages>
  <Words>2403</Words>
  <Characters>13699</Characters>
  <Application>Microsoft Office Word</Application>
  <DocSecurity>0</DocSecurity>
  <Lines>114</Lines>
  <Paragraphs>32</Paragraphs>
  <ScaleCrop>false</ScaleCrop>
  <Company/>
  <LinksUpToDate>false</LinksUpToDate>
  <CharactersWithSpaces>16070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Dung Dinh</cp:lastModifiedBy>
  <cp:revision>88</cp:revision>
  <cp:lastPrinted>2026-07-17T09:02:00Z</cp:lastPrinted>
  <dcterms:created xsi:type="dcterms:W3CDTF">2026-07-16T08:14:00Z</dcterms:created>
  <dcterms:modified xsi:type="dcterms:W3CDTF">2026-07-17T10:00:00Z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2025-06-05T04:50:00Z</dcterms:created>
  <dc:creator>WINDOWS</dc:creator>
  <dc:description/>
  <cp:keywords/>
  <dc:language>en-US</dc:language>
  <cp:lastModifiedBy>Administrator</cp:lastModifiedBy>
  <cp:lastPrinted>2025-06-05T10:29:00Z</cp:lastPrinted>
  <dcterms:modified xsi:type="dcterms:W3CDTF">2025-06-05T07:09:00Z</dcterms:modified>
  <cp:revision>7</cp:revision>
  <dc:subject/>
  <dc:title/>
</cp:coreProperties>
</file>